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ACBB7" w14:textId="77777777" w:rsidR="00637C38" w:rsidRDefault="00637C38" w:rsidP="00F26331">
      <w:pPr>
        <w:jc w:val="center"/>
        <w:outlineLvl w:val="0"/>
        <w:rPr>
          <w:b/>
          <w:sz w:val="36"/>
          <w:szCs w:val="36"/>
        </w:rPr>
      </w:pPr>
      <w:r w:rsidRPr="00637C38">
        <w:rPr>
          <w:b/>
          <w:sz w:val="36"/>
          <w:szCs w:val="36"/>
        </w:rPr>
        <w:t xml:space="preserve">Letter from Global Civil Society about the Agenda of </w:t>
      </w:r>
      <w:r w:rsidR="00F8129F">
        <w:rPr>
          <w:b/>
          <w:sz w:val="36"/>
          <w:szCs w:val="36"/>
        </w:rPr>
        <w:t xml:space="preserve">the </w:t>
      </w:r>
      <w:r w:rsidRPr="00637C38">
        <w:rPr>
          <w:b/>
          <w:sz w:val="36"/>
          <w:szCs w:val="36"/>
        </w:rPr>
        <w:t xml:space="preserve">WTO </w:t>
      </w:r>
    </w:p>
    <w:p w14:paraId="18A5CEC6" w14:textId="77777777" w:rsidR="00637C38" w:rsidRPr="00637C38" w:rsidRDefault="00637C38" w:rsidP="00F26331">
      <w:pPr>
        <w:jc w:val="center"/>
        <w:outlineLvl w:val="0"/>
        <w:rPr>
          <w:b/>
          <w:sz w:val="36"/>
          <w:szCs w:val="36"/>
        </w:rPr>
      </w:pPr>
      <w:r w:rsidRPr="00637C38">
        <w:rPr>
          <w:b/>
          <w:sz w:val="36"/>
          <w:szCs w:val="36"/>
        </w:rPr>
        <w:t>Towards the 11</w:t>
      </w:r>
      <w:r w:rsidRPr="00637C38">
        <w:rPr>
          <w:b/>
          <w:sz w:val="36"/>
          <w:szCs w:val="36"/>
          <w:vertAlign w:val="superscript"/>
        </w:rPr>
        <w:t>th</w:t>
      </w:r>
      <w:r w:rsidRPr="00637C38">
        <w:rPr>
          <w:b/>
          <w:sz w:val="36"/>
          <w:szCs w:val="36"/>
        </w:rPr>
        <w:t xml:space="preserve"> Ministerial</w:t>
      </w:r>
    </w:p>
    <w:p w14:paraId="2BFA4A9D" w14:textId="77777777" w:rsidR="00637C38" w:rsidRDefault="00637C38"/>
    <w:p w14:paraId="3C0D23DB" w14:textId="02E1A400" w:rsidR="00637C38" w:rsidRPr="00F8129F" w:rsidRDefault="00D567C6">
      <w:pPr>
        <w:rPr>
          <w:sz w:val="22"/>
          <w:szCs w:val="22"/>
        </w:rPr>
      </w:pPr>
      <w:r>
        <w:rPr>
          <w:sz w:val="22"/>
          <w:szCs w:val="22"/>
        </w:rPr>
        <w:t>October</w:t>
      </w:r>
      <w:r w:rsidR="00637C38" w:rsidRPr="00F8129F">
        <w:rPr>
          <w:sz w:val="22"/>
          <w:szCs w:val="22"/>
        </w:rPr>
        <w:t xml:space="preserve"> </w:t>
      </w:r>
      <w:r w:rsidR="00EB3C1B">
        <w:rPr>
          <w:sz w:val="22"/>
          <w:szCs w:val="22"/>
        </w:rPr>
        <w:t xml:space="preserve">6, </w:t>
      </w:r>
      <w:r w:rsidR="00637C38" w:rsidRPr="00F8129F">
        <w:rPr>
          <w:sz w:val="22"/>
          <w:szCs w:val="22"/>
        </w:rPr>
        <w:t>2017</w:t>
      </w:r>
    </w:p>
    <w:p w14:paraId="5F255296" w14:textId="77777777" w:rsidR="00637C38" w:rsidRPr="00F8129F" w:rsidRDefault="00637C38">
      <w:pPr>
        <w:rPr>
          <w:sz w:val="22"/>
          <w:szCs w:val="22"/>
        </w:rPr>
      </w:pPr>
    </w:p>
    <w:p w14:paraId="35DE3004" w14:textId="77777777" w:rsidR="00504313" w:rsidRPr="00F8129F" w:rsidRDefault="00637C38">
      <w:pPr>
        <w:rPr>
          <w:sz w:val="22"/>
          <w:szCs w:val="22"/>
        </w:rPr>
      </w:pPr>
      <w:r w:rsidRPr="00F8129F">
        <w:rPr>
          <w:sz w:val="22"/>
          <w:szCs w:val="22"/>
        </w:rPr>
        <w:t xml:space="preserve">Dear Members of the </w:t>
      </w:r>
      <w:r w:rsidR="00F8129F" w:rsidRPr="00F8129F">
        <w:rPr>
          <w:sz w:val="22"/>
          <w:szCs w:val="22"/>
        </w:rPr>
        <w:t>World Trade Organization (</w:t>
      </w:r>
      <w:r w:rsidRPr="00F8129F">
        <w:rPr>
          <w:sz w:val="22"/>
          <w:szCs w:val="22"/>
        </w:rPr>
        <w:t>WTO</w:t>
      </w:r>
      <w:r w:rsidR="00F8129F" w:rsidRPr="00F8129F">
        <w:rPr>
          <w:sz w:val="22"/>
          <w:szCs w:val="22"/>
        </w:rPr>
        <w:t>)</w:t>
      </w:r>
      <w:r w:rsidRPr="00F8129F">
        <w:rPr>
          <w:sz w:val="22"/>
          <w:szCs w:val="22"/>
        </w:rPr>
        <w:t>,</w:t>
      </w:r>
    </w:p>
    <w:p w14:paraId="27E4D608" w14:textId="77777777" w:rsidR="00637C38" w:rsidRPr="00F8129F" w:rsidRDefault="00637C38">
      <w:pPr>
        <w:rPr>
          <w:sz w:val="22"/>
          <w:szCs w:val="22"/>
        </w:rPr>
      </w:pPr>
    </w:p>
    <w:p w14:paraId="10F3BCD0" w14:textId="4BC02083" w:rsidR="00637C38" w:rsidRPr="00F8129F" w:rsidRDefault="002C7053">
      <w:pPr>
        <w:rPr>
          <w:sz w:val="22"/>
          <w:szCs w:val="22"/>
        </w:rPr>
      </w:pPr>
      <w:r>
        <w:rPr>
          <w:sz w:val="22"/>
          <w:szCs w:val="22"/>
        </w:rPr>
        <w:t xml:space="preserve">We are writing as </w:t>
      </w:r>
      <w:r w:rsidR="00D77942">
        <w:rPr>
          <w:sz w:val="22"/>
          <w:szCs w:val="22"/>
        </w:rPr>
        <w:t>30</w:t>
      </w:r>
      <w:r w:rsidR="00CC433A">
        <w:rPr>
          <w:sz w:val="22"/>
          <w:szCs w:val="22"/>
        </w:rPr>
        <w:t>9</w:t>
      </w:r>
      <w:bookmarkStart w:id="0" w:name="_GoBack"/>
      <w:bookmarkEnd w:id="0"/>
      <w:r w:rsidR="002E3881">
        <w:rPr>
          <w:rStyle w:val="EndnoteReference"/>
          <w:sz w:val="22"/>
          <w:szCs w:val="22"/>
        </w:rPr>
        <w:endnoteReference w:id="1"/>
      </w:r>
      <w:r w:rsidR="00637C38" w:rsidRPr="00F8129F">
        <w:rPr>
          <w:sz w:val="22"/>
          <w:szCs w:val="22"/>
        </w:rPr>
        <w:t xml:space="preserve"> member organizations</w:t>
      </w:r>
      <w:r>
        <w:rPr>
          <w:sz w:val="22"/>
          <w:szCs w:val="22"/>
        </w:rPr>
        <w:t xml:space="preserve"> of global civil society from more than </w:t>
      </w:r>
      <w:r w:rsidR="00026376">
        <w:rPr>
          <w:sz w:val="22"/>
          <w:szCs w:val="22"/>
        </w:rPr>
        <w:t>1</w:t>
      </w:r>
      <w:r>
        <w:rPr>
          <w:sz w:val="22"/>
          <w:szCs w:val="22"/>
        </w:rPr>
        <w:t>50</w:t>
      </w:r>
      <w:r w:rsidR="00637C38" w:rsidRPr="00F8129F">
        <w:rPr>
          <w:sz w:val="22"/>
          <w:szCs w:val="22"/>
        </w:rPr>
        <w:t xml:space="preserve"> countries, representing tens of millions of people from around the world, regarding the ongoing negotiations on the </w:t>
      </w:r>
      <w:r w:rsidR="000F202D">
        <w:rPr>
          <w:sz w:val="22"/>
          <w:szCs w:val="22"/>
        </w:rPr>
        <w:t>WTO</w:t>
      </w:r>
      <w:r w:rsidR="00637C38" w:rsidRPr="00F8129F">
        <w:rPr>
          <w:sz w:val="22"/>
          <w:szCs w:val="22"/>
        </w:rPr>
        <w:t xml:space="preserve"> towards the 11</w:t>
      </w:r>
      <w:r w:rsidR="00637C38" w:rsidRPr="00F8129F">
        <w:rPr>
          <w:sz w:val="22"/>
          <w:szCs w:val="22"/>
          <w:vertAlign w:val="superscript"/>
        </w:rPr>
        <w:t>th</w:t>
      </w:r>
      <w:r w:rsidR="00637C38" w:rsidRPr="00F8129F">
        <w:rPr>
          <w:sz w:val="22"/>
          <w:szCs w:val="22"/>
        </w:rPr>
        <w:t xml:space="preserve"> Ministerial meeting </w:t>
      </w:r>
      <w:r w:rsidR="0089379F">
        <w:rPr>
          <w:sz w:val="22"/>
          <w:szCs w:val="22"/>
        </w:rPr>
        <w:t xml:space="preserve">(MC11) </w:t>
      </w:r>
      <w:r w:rsidR="00637C38" w:rsidRPr="00F8129F">
        <w:rPr>
          <w:sz w:val="22"/>
          <w:szCs w:val="22"/>
        </w:rPr>
        <w:t>in Buenos Aires, December 10-13, 2017.</w:t>
      </w:r>
    </w:p>
    <w:p w14:paraId="719F2B1C" w14:textId="77777777" w:rsidR="00637C38" w:rsidRPr="00F8129F" w:rsidRDefault="00637C38">
      <w:pPr>
        <w:rPr>
          <w:sz w:val="22"/>
          <w:szCs w:val="22"/>
        </w:rPr>
      </w:pPr>
    </w:p>
    <w:p w14:paraId="0245D02E" w14:textId="77777777" w:rsidR="00637C38" w:rsidRPr="00F8129F" w:rsidRDefault="00637C38">
      <w:pPr>
        <w:rPr>
          <w:sz w:val="22"/>
          <w:szCs w:val="22"/>
        </w:rPr>
      </w:pPr>
      <w:r w:rsidRPr="00F8129F">
        <w:rPr>
          <w:sz w:val="22"/>
          <w:szCs w:val="22"/>
        </w:rPr>
        <w:t xml:space="preserve">We are increasingly concerned about press reports indicating that some WTO members are pushing a dangerous and inappropriate new agenda under the disguising rubric of “e-commerce,” even though there was no consensus to introduce this new issue during or since the Nairobi Ministerial. In addition, we are deeply disturbed by reports that the </w:t>
      </w:r>
      <w:r w:rsidR="001E7123" w:rsidRPr="00F8129F">
        <w:rPr>
          <w:sz w:val="22"/>
          <w:szCs w:val="22"/>
        </w:rPr>
        <w:t xml:space="preserve">urgent need to change existing WTO rules which are constraining </w:t>
      </w:r>
      <w:r w:rsidR="000B4A24">
        <w:rPr>
          <w:sz w:val="22"/>
          <w:szCs w:val="22"/>
        </w:rPr>
        <w:t>governments’</w:t>
      </w:r>
      <w:r w:rsidR="001E7123" w:rsidRPr="00F8129F">
        <w:rPr>
          <w:sz w:val="22"/>
          <w:szCs w:val="22"/>
        </w:rPr>
        <w:t xml:space="preserve"> policy space for </w:t>
      </w:r>
      <w:r w:rsidR="000B4A24">
        <w:rPr>
          <w:sz w:val="22"/>
          <w:szCs w:val="22"/>
        </w:rPr>
        <w:t xml:space="preserve">job creation and </w:t>
      </w:r>
      <w:r w:rsidR="001E7123" w:rsidRPr="00F8129F">
        <w:rPr>
          <w:sz w:val="22"/>
          <w:szCs w:val="22"/>
        </w:rPr>
        <w:t>development, including achievement of the Sustainable Development Goals (SDGs)</w:t>
      </w:r>
      <w:r w:rsidR="00B75335" w:rsidRPr="00F8129F">
        <w:rPr>
          <w:sz w:val="22"/>
          <w:szCs w:val="22"/>
        </w:rPr>
        <w:t>,</w:t>
      </w:r>
      <w:r w:rsidR="001E7123" w:rsidRPr="00F8129F">
        <w:rPr>
          <w:sz w:val="22"/>
          <w:szCs w:val="22"/>
        </w:rPr>
        <w:t xml:space="preserve"> is becoming further blocked in the lead-up to the 11</w:t>
      </w:r>
      <w:r w:rsidR="001E7123" w:rsidRPr="00F8129F">
        <w:rPr>
          <w:sz w:val="22"/>
          <w:szCs w:val="22"/>
          <w:vertAlign w:val="superscript"/>
        </w:rPr>
        <w:t>th</w:t>
      </w:r>
      <w:r w:rsidR="001E7123" w:rsidRPr="00F8129F">
        <w:rPr>
          <w:sz w:val="22"/>
          <w:szCs w:val="22"/>
        </w:rPr>
        <w:t xml:space="preserve"> Ministerial. </w:t>
      </w:r>
    </w:p>
    <w:p w14:paraId="4B5023B1" w14:textId="77777777" w:rsidR="00B75335" w:rsidRPr="00F8129F" w:rsidRDefault="00B75335">
      <w:pPr>
        <w:rPr>
          <w:sz w:val="22"/>
          <w:szCs w:val="22"/>
        </w:rPr>
      </w:pPr>
    </w:p>
    <w:p w14:paraId="5C7612DF" w14:textId="77777777" w:rsidR="00201C73" w:rsidRDefault="00B75335" w:rsidP="00201C73">
      <w:pPr>
        <w:rPr>
          <w:sz w:val="22"/>
          <w:szCs w:val="22"/>
        </w:rPr>
      </w:pPr>
      <w:r w:rsidRPr="00F8129F">
        <w:rPr>
          <w:sz w:val="22"/>
          <w:szCs w:val="22"/>
        </w:rPr>
        <w:t>Citizens around the world have given clear messages to governments that the current rules of the global economy, including global trade rules, have exacerbated inequality and left far too many impoverished. Thus, we urge WTO members to reflect on this dynamic and t</w:t>
      </w:r>
      <w:r w:rsidR="00943481">
        <w:rPr>
          <w:sz w:val="22"/>
          <w:szCs w:val="22"/>
        </w:rPr>
        <w:t>o</w:t>
      </w:r>
      <w:r w:rsidRPr="00F8129F">
        <w:rPr>
          <w:sz w:val="22"/>
          <w:szCs w:val="22"/>
        </w:rPr>
        <w:t xml:space="preserve"> take decisions that will allow the global trading system to contribute to, rather than constrain, sha</w:t>
      </w:r>
      <w:r w:rsidR="00201C73">
        <w:rPr>
          <w:sz w:val="22"/>
          <w:szCs w:val="22"/>
        </w:rPr>
        <w:t>red prosperity and development.</w:t>
      </w:r>
    </w:p>
    <w:p w14:paraId="38BED020" w14:textId="77777777" w:rsidR="00175B1A" w:rsidRDefault="00175B1A" w:rsidP="00201C73">
      <w:pPr>
        <w:rPr>
          <w:sz w:val="22"/>
          <w:szCs w:val="22"/>
        </w:rPr>
      </w:pPr>
    </w:p>
    <w:p w14:paraId="0B4330AC" w14:textId="77777777" w:rsidR="00175B1A" w:rsidRDefault="00ED2B8C" w:rsidP="00201C73">
      <w:pPr>
        <w:rPr>
          <w:sz w:val="22"/>
          <w:szCs w:val="22"/>
        </w:rPr>
      </w:pPr>
      <w:r>
        <w:rPr>
          <w:sz w:val="22"/>
          <w:szCs w:val="22"/>
        </w:rPr>
        <w:t>Below</w:t>
      </w:r>
      <w:r w:rsidR="00175B1A">
        <w:rPr>
          <w:sz w:val="22"/>
          <w:szCs w:val="22"/>
        </w:rPr>
        <w:t xml:space="preserve"> we outline our concerns regarding the following issues that are being, or should be, discussed in WTO:</w:t>
      </w:r>
    </w:p>
    <w:p w14:paraId="2BAEF02E" w14:textId="77777777" w:rsidR="00175B1A" w:rsidRDefault="00175B1A" w:rsidP="00ED2B8C">
      <w:pPr>
        <w:pStyle w:val="ListParagraph"/>
        <w:numPr>
          <w:ilvl w:val="0"/>
          <w:numId w:val="1"/>
        </w:numPr>
        <w:rPr>
          <w:sz w:val="22"/>
          <w:szCs w:val="22"/>
        </w:rPr>
      </w:pPr>
      <w:r>
        <w:rPr>
          <w:sz w:val="22"/>
          <w:szCs w:val="22"/>
        </w:rPr>
        <w:t>Proposals regarding e-commerce and their impact on national laws and regulations</w:t>
      </w:r>
      <w:r w:rsidR="006A0C15">
        <w:rPr>
          <w:sz w:val="22"/>
          <w:szCs w:val="22"/>
        </w:rPr>
        <w:t>;</w:t>
      </w:r>
    </w:p>
    <w:p w14:paraId="7140E94D" w14:textId="77777777" w:rsidR="00175B1A" w:rsidRDefault="00175B1A" w:rsidP="00ED2B8C">
      <w:pPr>
        <w:pStyle w:val="ListParagraph"/>
        <w:numPr>
          <w:ilvl w:val="0"/>
          <w:numId w:val="1"/>
        </w:numPr>
        <w:rPr>
          <w:sz w:val="22"/>
          <w:szCs w:val="22"/>
        </w:rPr>
      </w:pPr>
      <w:r>
        <w:rPr>
          <w:sz w:val="22"/>
          <w:szCs w:val="22"/>
        </w:rPr>
        <w:t>Proposals to limit the scope and effects of public interest regulation</w:t>
      </w:r>
      <w:r w:rsidR="006A0C15">
        <w:rPr>
          <w:sz w:val="22"/>
          <w:szCs w:val="22"/>
        </w:rPr>
        <w:t>;</w:t>
      </w:r>
    </w:p>
    <w:p w14:paraId="624331F2" w14:textId="77777777" w:rsidR="00175B1A" w:rsidRDefault="006A0C15" w:rsidP="00ED2B8C">
      <w:pPr>
        <w:pStyle w:val="ListParagraph"/>
        <w:numPr>
          <w:ilvl w:val="0"/>
          <w:numId w:val="1"/>
        </w:numPr>
        <w:rPr>
          <w:sz w:val="22"/>
          <w:szCs w:val="22"/>
        </w:rPr>
      </w:pPr>
      <w:r>
        <w:rPr>
          <w:sz w:val="22"/>
          <w:szCs w:val="22"/>
        </w:rPr>
        <w:t xml:space="preserve">Fish subsidy disciplines </w:t>
      </w:r>
      <w:r w:rsidR="00ED2B8C">
        <w:rPr>
          <w:sz w:val="22"/>
          <w:szCs w:val="22"/>
        </w:rPr>
        <w:t>that discourage</w:t>
      </w:r>
      <w:r>
        <w:rPr>
          <w:sz w:val="22"/>
          <w:szCs w:val="22"/>
        </w:rPr>
        <w:t xml:space="preserve"> overfishing </w:t>
      </w:r>
      <w:r w:rsidR="00ED2B8C">
        <w:rPr>
          <w:sz w:val="22"/>
          <w:szCs w:val="22"/>
        </w:rPr>
        <w:t>by</w:t>
      </w:r>
      <w:r>
        <w:rPr>
          <w:sz w:val="22"/>
          <w:szCs w:val="22"/>
        </w:rPr>
        <w:t xml:space="preserve"> rich countries but </w:t>
      </w:r>
      <w:r w:rsidR="00ED2B8C">
        <w:rPr>
          <w:sz w:val="22"/>
          <w:szCs w:val="22"/>
        </w:rPr>
        <w:t xml:space="preserve">still </w:t>
      </w:r>
      <w:r>
        <w:rPr>
          <w:sz w:val="22"/>
          <w:szCs w:val="22"/>
        </w:rPr>
        <w:t xml:space="preserve">allow poor countries to </w:t>
      </w:r>
      <w:r w:rsidR="00ED2B8C">
        <w:rPr>
          <w:sz w:val="22"/>
          <w:szCs w:val="22"/>
        </w:rPr>
        <w:t>grow</w:t>
      </w:r>
      <w:r>
        <w:rPr>
          <w:sz w:val="22"/>
          <w:szCs w:val="22"/>
        </w:rPr>
        <w:t>;</w:t>
      </w:r>
    </w:p>
    <w:p w14:paraId="46DFFE3C" w14:textId="77777777" w:rsidR="00175B1A" w:rsidRDefault="00850A2F" w:rsidP="00ED2B8C">
      <w:pPr>
        <w:pStyle w:val="ListParagraph"/>
        <w:numPr>
          <w:ilvl w:val="0"/>
          <w:numId w:val="1"/>
        </w:numPr>
        <w:rPr>
          <w:sz w:val="22"/>
          <w:szCs w:val="22"/>
        </w:rPr>
      </w:pPr>
      <w:r>
        <w:rPr>
          <w:sz w:val="22"/>
          <w:szCs w:val="22"/>
        </w:rPr>
        <w:t xml:space="preserve">The time </w:t>
      </w:r>
      <w:r w:rsidR="006A0C15">
        <w:rPr>
          <w:sz w:val="22"/>
          <w:szCs w:val="22"/>
        </w:rPr>
        <w:t>has</w:t>
      </w:r>
      <w:r>
        <w:rPr>
          <w:sz w:val="22"/>
          <w:szCs w:val="22"/>
        </w:rPr>
        <w:t xml:space="preserve"> come to fix bad </w:t>
      </w:r>
      <w:r w:rsidR="00ED2B8C">
        <w:rPr>
          <w:sz w:val="22"/>
          <w:szCs w:val="22"/>
        </w:rPr>
        <w:t xml:space="preserve">existing WTO </w:t>
      </w:r>
      <w:r>
        <w:rPr>
          <w:sz w:val="22"/>
          <w:szCs w:val="22"/>
        </w:rPr>
        <w:t>rules, not to expand them</w:t>
      </w:r>
      <w:r w:rsidR="006A0C15">
        <w:rPr>
          <w:sz w:val="22"/>
          <w:szCs w:val="22"/>
        </w:rPr>
        <w:t>;</w:t>
      </w:r>
    </w:p>
    <w:p w14:paraId="1A291E2A" w14:textId="77777777" w:rsidR="00175B1A" w:rsidRDefault="00175B1A" w:rsidP="00ED2B8C">
      <w:pPr>
        <w:pStyle w:val="ListParagraph"/>
        <w:numPr>
          <w:ilvl w:val="0"/>
          <w:numId w:val="1"/>
        </w:numPr>
        <w:rPr>
          <w:sz w:val="22"/>
          <w:szCs w:val="22"/>
        </w:rPr>
      </w:pPr>
      <w:r>
        <w:rPr>
          <w:sz w:val="22"/>
          <w:szCs w:val="22"/>
        </w:rPr>
        <w:t>Agricultural rules must prioritize food security</w:t>
      </w:r>
      <w:r w:rsidR="006A0C15">
        <w:rPr>
          <w:sz w:val="22"/>
          <w:szCs w:val="22"/>
        </w:rPr>
        <w:t xml:space="preserve"> and food sovereignty;</w:t>
      </w:r>
    </w:p>
    <w:p w14:paraId="3676E6FB" w14:textId="77777777" w:rsidR="00175B1A" w:rsidRPr="00ED2B8C" w:rsidRDefault="00850A2F" w:rsidP="00ED2B8C">
      <w:pPr>
        <w:pStyle w:val="ListParagraph"/>
        <w:numPr>
          <w:ilvl w:val="0"/>
          <w:numId w:val="1"/>
        </w:numPr>
        <w:rPr>
          <w:sz w:val="22"/>
          <w:szCs w:val="22"/>
        </w:rPr>
      </w:pPr>
      <w:r>
        <w:rPr>
          <w:sz w:val="22"/>
          <w:szCs w:val="22"/>
        </w:rPr>
        <w:t>There is a need for m</w:t>
      </w:r>
      <w:r w:rsidR="00175B1A">
        <w:rPr>
          <w:sz w:val="22"/>
          <w:szCs w:val="22"/>
        </w:rPr>
        <w:t>ore flexibility for development policies</w:t>
      </w:r>
      <w:r w:rsidR="006A0C15">
        <w:rPr>
          <w:sz w:val="22"/>
          <w:szCs w:val="22"/>
        </w:rPr>
        <w:t>.</w:t>
      </w:r>
    </w:p>
    <w:p w14:paraId="0A880E18" w14:textId="77777777" w:rsidR="00201C73" w:rsidRPr="00F8129F" w:rsidRDefault="00201C73">
      <w:pPr>
        <w:rPr>
          <w:sz w:val="22"/>
          <w:szCs w:val="22"/>
        </w:rPr>
      </w:pPr>
    </w:p>
    <w:p w14:paraId="20915935" w14:textId="77777777" w:rsidR="0017180D" w:rsidRPr="00201C73" w:rsidRDefault="00201C73" w:rsidP="00F26331">
      <w:pPr>
        <w:outlineLvl w:val="0"/>
        <w:rPr>
          <w:rFonts w:ascii="Calibri" w:eastAsia="Times New Roman" w:hAnsi="Calibri" w:cs="Times New Roman"/>
          <w:b/>
          <w:bCs/>
          <w:color w:val="000000"/>
        </w:rPr>
      </w:pPr>
      <w:r>
        <w:rPr>
          <w:rFonts w:ascii="Calibri" w:eastAsia="Times New Roman" w:hAnsi="Calibri" w:cs="Times New Roman"/>
          <w:b/>
          <w:bCs/>
          <w:color w:val="000000"/>
        </w:rPr>
        <w:t xml:space="preserve">Wrong Agenda: E-commerce </w:t>
      </w:r>
    </w:p>
    <w:p w14:paraId="0317F95C" w14:textId="77777777" w:rsidR="0017180D" w:rsidRPr="00F8129F" w:rsidRDefault="0017180D" w:rsidP="0017180D">
      <w:pPr>
        <w:rPr>
          <w:rFonts w:ascii="Calibri" w:eastAsia="Times New Roman" w:hAnsi="Calibri" w:cs="Times New Roman"/>
          <w:b/>
          <w:bCs/>
          <w:color w:val="000000"/>
          <w:sz w:val="22"/>
          <w:szCs w:val="22"/>
        </w:rPr>
      </w:pPr>
    </w:p>
    <w:p w14:paraId="49C5ED40" w14:textId="04404DCE" w:rsidR="00F8129F" w:rsidRPr="00F8129F" w:rsidRDefault="00B75335" w:rsidP="00F8129F">
      <w:pPr>
        <w:pStyle w:val="Normal1"/>
        <w:spacing w:line="240" w:lineRule="auto"/>
        <w:rPr>
          <w:rFonts w:asciiTheme="minorHAnsi" w:eastAsia="Times New Roman" w:hAnsiTheme="minorHAnsi" w:cs="Times New Roman"/>
        </w:rPr>
      </w:pPr>
      <w:r w:rsidRPr="00F8129F">
        <w:rPr>
          <w:rFonts w:asciiTheme="minorHAnsi" w:eastAsia="Times New Roman" w:hAnsiTheme="minorHAnsi" w:cs="Times New Roman"/>
        </w:rPr>
        <w:t>A number of new e</w:t>
      </w:r>
      <w:r w:rsidR="00F8129F" w:rsidRPr="00F8129F">
        <w:rPr>
          <w:rFonts w:asciiTheme="minorHAnsi" w:eastAsia="Times New Roman" w:hAnsiTheme="minorHAnsi" w:cs="Times New Roman"/>
        </w:rPr>
        <w:t>-</w:t>
      </w:r>
      <w:r w:rsidRPr="00F8129F">
        <w:rPr>
          <w:rFonts w:asciiTheme="minorHAnsi" w:eastAsia="Times New Roman" w:hAnsiTheme="minorHAnsi" w:cs="Times New Roman"/>
        </w:rPr>
        <w:t xml:space="preserve">commerce proposals have been made at the </w:t>
      </w:r>
      <w:r w:rsidR="00F8129F" w:rsidRPr="00F8129F">
        <w:rPr>
          <w:rFonts w:asciiTheme="minorHAnsi" w:eastAsia="Times New Roman" w:hAnsiTheme="minorHAnsi" w:cs="Times New Roman"/>
        </w:rPr>
        <w:t>WTO</w:t>
      </w:r>
      <w:r w:rsidRPr="00F8129F">
        <w:rPr>
          <w:rFonts w:asciiTheme="minorHAnsi" w:eastAsia="Times New Roman" w:hAnsiTheme="minorHAnsi" w:cs="Times New Roman"/>
        </w:rPr>
        <w:t xml:space="preserve"> in the last year. </w:t>
      </w:r>
      <w:r w:rsidR="00F8129F" w:rsidRPr="00F8129F">
        <w:rPr>
          <w:rFonts w:asciiTheme="minorHAnsi" w:eastAsia="Times New Roman" w:hAnsiTheme="minorHAnsi" w:cs="Times New Roman"/>
        </w:rPr>
        <w:t xml:space="preserve">Proponents often disguise their proposals </w:t>
      </w:r>
      <w:r w:rsidR="00201C73">
        <w:rPr>
          <w:rFonts w:asciiTheme="minorHAnsi" w:eastAsia="Times New Roman" w:hAnsiTheme="minorHAnsi" w:cs="Times New Roman"/>
        </w:rPr>
        <w:t>under the rubric of e-commerce</w:t>
      </w:r>
      <w:r w:rsidR="00F8129F" w:rsidRPr="00F8129F">
        <w:rPr>
          <w:rFonts w:asciiTheme="minorHAnsi" w:eastAsia="Times New Roman" w:hAnsiTheme="minorHAnsi" w:cs="Times New Roman"/>
        </w:rPr>
        <w:t xml:space="preserve"> </w:t>
      </w:r>
      <w:r w:rsidR="00943481">
        <w:rPr>
          <w:rFonts w:asciiTheme="minorHAnsi" w:eastAsia="Times New Roman" w:hAnsiTheme="minorHAnsi" w:cs="Times New Roman"/>
        </w:rPr>
        <w:t xml:space="preserve">as </w:t>
      </w:r>
      <w:r w:rsidR="00F8129F" w:rsidRPr="00F8129F">
        <w:rPr>
          <w:rFonts w:asciiTheme="minorHAnsi" w:eastAsia="Times New Roman" w:hAnsiTheme="minorHAnsi" w:cs="Times New Roman"/>
        </w:rPr>
        <w:t>being necessary to unleash development th</w:t>
      </w:r>
      <w:r w:rsidR="00E32C11">
        <w:rPr>
          <w:rFonts w:asciiTheme="minorHAnsi" w:eastAsia="Times New Roman" w:hAnsiTheme="minorHAnsi" w:cs="Times New Roman"/>
        </w:rPr>
        <w:t>r</w:t>
      </w:r>
      <w:r w:rsidR="00F8129F" w:rsidRPr="00F8129F">
        <w:rPr>
          <w:rFonts w:asciiTheme="minorHAnsi" w:eastAsia="Times New Roman" w:hAnsiTheme="minorHAnsi" w:cs="Times New Roman"/>
        </w:rPr>
        <w:t xml:space="preserve">ough the power of small- and medium-sized enterprises (SMEs). But SMEs are the least likely to be able to compete with giant transnational corporations, which enjoy the benefits of scale, historic subsidies, technological advances, strong state-sponsored infrastructure, </w:t>
      </w:r>
      <w:r w:rsidR="00243E41" w:rsidRPr="00264938">
        <w:rPr>
          <w:rFonts w:asciiTheme="minorHAnsi" w:eastAsia="Times New Roman" w:hAnsiTheme="minorHAnsi" w:cs="Times New Roman"/>
        </w:rPr>
        <w:t>tax avoidance strategies,</w:t>
      </w:r>
      <w:r w:rsidR="00243E41">
        <w:rPr>
          <w:rFonts w:asciiTheme="minorHAnsi" w:eastAsia="Times New Roman" w:hAnsiTheme="minorHAnsi" w:cs="Times New Roman"/>
          <w:b/>
        </w:rPr>
        <w:t xml:space="preserve"> </w:t>
      </w:r>
      <w:r w:rsidR="00F8129F" w:rsidRPr="00F8129F">
        <w:rPr>
          <w:rFonts w:asciiTheme="minorHAnsi" w:eastAsia="Times New Roman" w:hAnsiTheme="minorHAnsi" w:cs="Times New Roman"/>
        </w:rPr>
        <w:t xml:space="preserve">and a system of trade rules written </w:t>
      </w:r>
      <w:r w:rsidR="00850A2F">
        <w:rPr>
          <w:rFonts w:asciiTheme="minorHAnsi" w:eastAsia="Times New Roman" w:hAnsiTheme="minorHAnsi" w:cs="Times New Roman"/>
        </w:rPr>
        <w:t xml:space="preserve">for them and </w:t>
      </w:r>
      <w:r w:rsidR="00F8129F" w:rsidRPr="00F8129F">
        <w:rPr>
          <w:rFonts w:asciiTheme="minorHAnsi" w:eastAsia="Times New Roman" w:hAnsiTheme="minorHAnsi" w:cs="Times New Roman"/>
        </w:rPr>
        <w:t>by their lawyers.</w:t>
      </w:r>
    </w:p>
    <w:p w14:paraId="492B9E3F" w14:textId="77777777" w:rsidR="00F8129F" w:rsidRPr="00F8129F" w:rsidRDefault="00F8129F" w:rsidP="00F8129F">
      <w:pPr>
        <w:pStyle w:val="Normal1"/>
        <w:spacing w:line="240" w:lineRule="auto"/>
        <w:rPr>
          <w:rFonts w:asciiTheme="minorHAnsi" w:eastAsia="Times New Roman" w:hAnsiTheme="minorHAnsi" w:cs="Times New Roman"/>
        </w:rPr>
      </w:pPr>
    </w:p>
    <w:p w14:paraId="2962BA3E" w14:textId="77777777" w:rsidR="00F8129F" w:rsidRPr="00F8129F" w:rsidRDefault="00F8129F" w:rsidP="00F8129F">
      <w:pPr>
        <w:pStyle w:val="Normal1"/>
        <w:spacing w:line="240" w:lineRule="auto"/>
        <w:rPr>
          <w:rFonts w:asciiTheme="minorHAnsi" w:eastAsia="Times New Roman" w:hAnsiTheme="minorHAnsi" w:cs="Times New Roman"/>
        </w:rPr>
      </w:pPr>
      <w:r w:rsidRPr="00F8129F">
        <w:rPr>
          <w:rFonts w:asciiTheme="minorHAnsi" w:eastAsia="Times New Roman" w:hAnsiTheme="minorHAnsi" w:cs="Times New Roman"/>
        </w:rPr>
        <w:t>Key provi</w:t>
      </w:r>
      <w:r w:rsidR="00943481">
        <w:rPr>
          <w:rFonts w:asciiTheme="minorHAnsi" w:eastAsia="Times New Roman" w:hAnsiTheme="minorHAnsi" w:cs="Times New Roman"/>
        </w:rPr>
        <w:t>sions of the proposals include</w:t>
      </w:r>
      <w:r w:rsidRPr="00F8129F">
        <w:rPr>
          <w:rFonts w:asciiTheme="minorHAnsi" w:eastAsia="Times New Roman" w:hAnsiTheme="minorHAnsi" w:cs="Times New Roman"/>
        </w:rPr>
        <w:t xml:space="preserve"> prohibiting requirements to hold data locally</w:t>
      </w:r>
      <w:r w:rsidR="00ED2B8C">
        <w:rPr>
          <w:rFonts w:asciiTheme="minorHAnsi" w:eastAsia="Times New Roman" w:hAnsiTheme="minorHAnsi" w:cs="Times New Roman"/>
        </w:rPr>
        <w:t>;</w:t>
      </w:r>
      <w:r w:rsidR="00850A2F">
        <w:rPr>
          <w:rFonts w:asciiTheme="minorHAnsi" w:eastAsia="Times New Roman" w:hAnsiTheme="minorHAnsi" w:cs="Times New Roman"/>
        </w:rPr>
        <w:t xml:space="preserve"> to</w:t>
      </w:r>
      <w:r w:rsidRPr="00F8129F">
        <w:rPr>
          <w:rFonts w:asciiTheme="minorHAnsi" w:eastAsia="Times New Roman" w:hAnsiTheme="minorHAnsi" w:cs="Times New Roman"/>
        </w:rPr>
        <w:t xml:space="preserve"> have a local presence in the country</w:t>
      </w:r>
      <w:r w:rsidR="00ED2B8C">
        <w:rPr>
          <w:rFonts w:asciiTheme="minorHAnsi" w:eastAsia="Times New Roman" w:hAnsiTheme="minorHAnsi" w:cs="Times New Roman"/>
        </w:rPr>
        <w:t>;</w:t>
      </w:r>
      <w:r w:rsidRPr="00F8129F">
        <w:rPr>
          <w:rFonts w:asciiTheme="minorHAnsi" w:eastAsia="Times New Roman" w:hAnsiTheme="minorHAnsi" w:cs="Times New Roman"/>
        </w:rPr>
        <w:t xml:space="preserve"> no border taxes on digital products</w:t>
      </w:r>
      <w:r w:rsidR="006A0C15">
        <w:rPr>
          <w:rFonts w:asciiTheme="minorHAnsi" w:eastAsia="Times New Roman" w:hAnsiTheme="minorHAnsi" w:cs="Times New Roman"/>
        </w:rPr>
        <w:t xml:space="preserve">; prohibitions on regulating cross-border data transfers; </w:t>
      </w:r>
      <w:r w:rsidR="00850A2F">
        <w:rPr>
          <w:rFonts w:asciiTheme="minorHAnsi" w:eastAsia="Times New Roman" w:hAnsiTheme="minorHAnsi" w:cs="Times New Roman"/>
        </w:rPr>
        <w:t>and even prohibitions on requiring open source software in government procurement contracts</w:t>
      </w:r>
      <w:r w:rsidRPr="00F8129F">
        <w:rPr>
          <w:rFonts w:asciiTheme="minorHAnsi" w:eastAsia="Times New Roman" w:hAnsiTheme="minorHAnsi" w:cs="Times New Roman"/>
        </w:rPr>
        <w:t xml:space="preserve">. </w:t>
      </w:r>
      <w:r w:rsidR="00850A2F">
        <w:rPr>
          <w:rFonts w:asciiTheme="minorHAnsi" w:eastAsia="Times New Roman" w:hAnsiTheme="minorHAnsi" w:cs="Times New Roman"/>
        </w:rPr>
        <w:t>T</w:t>
      </w:r>
      <w:r w:rsidRPr="00F8129F">
        <w:rPr>
          <w:rFonts w:asciiTheme="minorHAnsi" w:eastAsia="Times New Roman" w:hAnsiTheme="minorHAnsi" w:cs="Times New Roman"/>
        </w:rPr>
        <w:t xml:space="preserve">here is no economic rationale as to why digitally traded goods should not have to contribute to the national tax base, while traditionally traded goods usually do. </w:t>
      </w:r>
      <w:r w:rsidR="00850A2F">
        <w:rPr>
          <w:rFonts w:asciiTheme="minorHAnsi" w:eastAsia="Times New Roman" w:hAnsiTheme="minorHAnsi" w:cs="Times New Roman"/>
        </w:rPr>
        <w:t>D</w:t>
      </w:r>
      <w:r w:rsidRPr="00F8129F">
        <w:rPr>
          <w:rFonts w:asciiTheme="minorHAnsi" w:eastAsia="Times New Roman" w:hAnsiTheme="minorHAnsi" w:cs="Times New Roman"/>
        </w:rPr>
        <w:t>ata is now the most valuable resource</w:t>
      </w:r>
      <w:r w:rsidR="00850A2F">
        <w:rPr>
          <w:rFonts w:asciiTheme="minorHAnsi" w:eastAsia="Times New Roman" w:hAnsiTheme="minorHAnsi" w:cs="Times New Roman"/>
        </w:rPr>
        <w:t>; furthermore, privacy and data protection are fundamental human rights</w:t>
      </w:r>
      <w:r w:rsidR="00514ADE">
        <w:rPr>
          <w:rFonts w:asciiTheme="minorHAnsi" w:eastAsia="Times New Roman" w:hAnsiTheme="minorHAnsi" w:cs="Times New Roman"/>
        </w:rPr>
        <w:t xml:space="preserve"> and they cannot be abandoned in the interests of trade</w:t>
      </w:r>
      <w:r w:rsidRPr="00F8129F">
        <w:rPr>
          <w:rFonts w:asciiTheme="minorHAnsi" w:eastAsia="Times New Roman" w:hAnsiTheme="minorHAnsi" w:cs="Times New Roman"/>
        </w:rPr>
        <w:t xml:space="preserve">. Locking in rules in the WTO to allow corporations to transfer data around the world without restrictions would forever deny the right of countries </w:t>
      </w:r>
      <w:r w:rsidR="001C1CB5">
        <w:rPr>
          <w:rFonts w:asciiTheme="minorHAnsi" w:eastAsia="Times New Roman" w:hAnsiTheme="minorHAnsi" w:cs="Times New Roman"/>
        </w:rPr>
        <w:t xml:space="preserve">and citizens </w:t>
      </w:r>
      <w:r w:rsidRPr="00F8129F">
        <w:rPr>
          <w:rFonts w:asciiTheme="minorHAnsi" w:eastAsia="Times New Roman" w:hAnsiTheme="minorHAnsi" w:cs="Times New Roman"/>
        </w:rPr>
        <w:t>to benefit from their own data and intelligence in the future</w:t>
      </w:r>
      <w:r w:rsidR="00514ADE">
        <w:rPr>
          <w:rFonts w:asciiTheme="minorHAnsi" w:eastAsia="Times New Roman" w:hAnsiTheme="minorHAnsi" w:cs="Times New Roman"/>
        </w:rPr>
        <w:t xml:space="preserve">, and it would restrict the ability </w:t>
      </w:r>
      <w:r w:rsidR="001C1CB5">
        <w:rPr>
          <w:rFonts w:asciiTheme="minorHAnsi" w:eastAsia="Times New Roman" w:hAnsiTheme="minorHAnsi" w:cs="Times New Roman"/>
        </w:rPr>
        <w:t xml:space="preserve">of countries </w:t>
      </w:r>
      <w:r w:rsidR="00514ADE">
        <w:rPr>
          <w:rFonts w:asciiTheme="minorHAnsi" w:eastAsia="Times New Roman" w:hAnsiTheme="minorHAnsi" w:cs="Times New Roman"/>
        </w:rPr>
        <w:t>to implement appropriate</w:t>
      </w:r>
      <w:r w:rsidRPr="00F8129F">
        <w:rPr>
          <w:rFonts w:asciiTheme="minorHAnsi" w:eastAsia="Times New Roman" w:hAnsiTheme="minorHAnsi" w:cs="Times New Roman"/>
        </w:rPr>
        <w:t xml:space="preserve"> data privacy and consumer protection</w:t>
      </w:r>
      <w:r w:rsidR="00514ADE">
        <w:rPr>
          <w:rFonts w:asciiTheme="minorHAnsi" w:eastAsia="Times New Roman" w:hAnsiTheme="minorHAnsi" w:cs="Times New Roman"/>
        </w:rPr>
        <w:t xml:space="preserve"> measures</w:t>
      </w:r>
      <w:r w:rsidRPr="00F8129F">
        <w:rPr>
          <w:rFonts w:asciiTheme="minorHAnsi" w:eastAsia="Times New Roman" w:hAnsiTheme="minorHAnsi" w:cs="Times New Roman"/>
        </w:rPr>
        <w:t xml:space="preserve">. What e-commerce proposal proponents call “localization barriers” are actually the tools that countries use to ensure that they </w:t>
      </w:r>
      <w:r w:rsidR="00943481">
        <w:rPr>
          <w:rFonts w:asciiTheme="minorHAnsi" w:eastAsia="Times New Roman" w:hAnsiTheme="minorHAnsi" w:cs="Times New Roman"/>
        </w:rPr>
        <w:t xml:space="preserve">can </w:t>
      </w:r>
      <w:r w:rsidRPr="00F8129F">
        <w:rPr>
          <w:rFonts w:asciiTheme="minorHAnsi" w:eastAsia="Times New Roman" w:hAnsiTheme="minorHAnsi" w:cs="Times New Roman"/>
        </w:rPr>
        <w:t>benefit from the presence of transnational corporations to advance their own development</w:t>
      </w:r>
      <w:r w:rsidR="00514ADE">
        <w:rPr>
          <w:rFonts w:asciiTheme="minorHAnsi" w:eastAsia="Times New Roman" w:hAnsiTheme="minorHAnsi" w:cs="Times New Roman"/>
        </w:rPr>
        <w:t xml:space="preserve"> and the economic, social, and political rights of their citizens</w:t>
      </w:r>
      <w:r w:rsidRPr="00F8129F">
        <w:rPr>
          <w:rFonts w:asciiTheme="minorHAnsi" w:eastAsia="Times New Roman" w:hAnsiTheme="minorHAnsi" w:cs="Times New Roman"/>
        </w:rPr>
        <w:t xml:space="preserve">. </w:t>
      </w:r>
    </w:p>
    <w:p w14:paraId="4B8FB0D1" w14:textId="77777777" w:rsidR="00F8129F" w:rsidRPr="00F8129F" w:rsidRDefault="00F8129F" w:rsidP="00F8129F">
      <w:pPr>
        <w:pStyle w:val="Normal1"/>
        <w:spacing w:line="240" w:lineRule="auto"/>
        <w:rPr>
          <w:rFonts w:asciiTheme="minorHAnsi" w:eastAsia="Times New Roman" w:hAnsiTheme="minorHAnsi" w:cs="Times New Roman"/>
        </w:rPr>
      </w:pPr>
    </w:p>
    <w:p w14:paraId="627F2906" w14:textId="7B0A6795" w:rsidR="00F8129F" w:rsidRPr="00F8129F" w:rsidRDefault="00F8129F" w:rsidP="00F8129F">
      <w:pPr>
        <w:pStyle w:val="Normal1"/>
        <w:spacing w:line="240" w:lineRule="auto"/>
        <w:rPr>
          <w:rFonts w:asciiTheme="minorHAnsi" w:eastAsia="Times New Roman" w:hAnsiTheme="minorHAnsi" w:cs="Times New Roman"/>
        </w:rPr>
      </w:pPr>
      <w:r w:rsidRPr="00F8129F">
        <w:rPr>
          <w:rFonts w:asciiTheme="minorHAnsi" w:eastAsia="Times New Roman" w:hAnsiTheme="minorHAnsi" w:cs="Times New Roman"/>
        </w:rPr>
        <w:t>We need trade rules that allow for the creation of decent jobs, including in the technology sector. But the hallmarks of companies like Amazon</w:t>
      </w:r>
      <w:r w:rsidR="00514ADE">
        <w:rPr>
          <w:rFonts w:asciiTheme="minorHAnsi" w:eastAsia="Times New Roman" w:hAnsiTheme="minorHAnsi" w:cs="Times New Roman"/>
        </w:rPr>
        <w:t>, Facebook, Google, and Uber</w:t>
      </w:r>
      <w:r w:rsidRPr="00F8129F">
        <w:rPr>
          <w:rFonts w:asciiTheme="minorHAnsi" w:eastAsia="Times New Roman" w:hAnsiTheme="minorHAnsi" w:cs="Times New Roman"/>
        </w:rPr>
        <w:t xml:space="preserve"> include dislocation of </w:t>
      </w:r>
      <w:r w:rsidR="00514ADE">
        <w:rPr>
          <w:rFonts w:asciiTheme="minorHAnsi" w:eastAsia="Times New Roman" w:hAnsiTheme="minorHAnsi" w:cs="Times New Roman"/>
        </w:rPr>
        <w:t xml:space="preserve">local businesses and </w:t>
      </w:r>
      <w:r w:rsidRPr="00F8129F">
        <w:rPr>
          <w:rFonts w:asciiTheme="minorHAnsi" w:eastAsia="Times New Roman" w:hAnsiTheme="minorHAnsi" w:cs="Times New Roman"/>
        </w:rPr>
        <w:t>labor markets</w:t>
      </w:r>
      <w:r w:rsidR="00514ADE">
        <w:rPr>
          <w:rFonts w:asciiTheme="minorHAnsi" w:eastAsia="Times New Roman" w:hAnsiTheme="minorHAnsi" w:cs="Times New Roman"/>
        </w:rPr>
        <w:t>,</w:t>
      </w:r>
      <w:r w:rsidRPr="00F8129F">
        <w:rPr>
          <w:rFonts w:asciiTheme="minorHAnsi" w:eastAsia="Times New Roman" w:hAnsiTheme="minorHAnsi" w:cs="Times New Roman"/>
        </w:rPr>
        <w:t xml:space="preserve"> </w:t>
      </w:r>
      <w:r w:rsidRPr="00F8129F">
        <w:rPr>
          <w:rFonts w:asciiTheme="minorHAnsi" w:eastAsia="Times New Roman" w:hAnsiTheme="minorHAnsi" w:cs="Times New Roman"/>
        </w:rPr>
        <w:lastRenderedPageBreak/>
        <w:t xml:space="preserve">and </w:t>
      </w:r>
      <w:r w:rsidR="00B738B8">
        <w:rPr>
          <w:rFonts w:asciiTheme="minorHAnsi" w:eastAsia="Times New Roman" w:hAnsiTheme="minorHAnsi" w:cs="Times New Roman"/>
        </w:rPr>
        <w:t xml:space="preserve">increasing </w:t>
      </w:r>
      <w:r w:rsidRPr="00F8129F">
        <w:rPr>
          <w:rFonts w:asciiTheme="minorHAnsi" w:eastAsia="Times New Roman" w:hAnsiTheme="minorHAnsi" w:cs="Times New Roman"/>
        </w:rPr>
        <w:t xml:space="preserve">precariousness of work. </w:t>
      </w:r>
      <w:r w:rsidR="008A318E" w:rsidRPr="00264938">
        <w:rPr>
          <w:rFonts w:asciiTheme="minorHAnsi" w:eastAsia="Times New Roman" w:hAnsiTheme="minorHAnsi" w:cs="Times New Roman"/>
        </w:rPr>
        <w:t xml:space="preserve">These </w:t>
      </w:r>
      <w:r w:rsidRPr="00264938">
        <w:rPr>
          <w:rFonts w:asciiTheme="minorHAnsi" w:eastAsia="Times New Roman" w:hAnsiTheme="minorHAnsi" w:cs="Times New Roman"/>
        </w:rPr>
        <w:t>woul</w:t>
      </w:r>
      <w:r w:rsidR="00201C73" w:rsidRPr="00264938">
        <w:rPr>
          <w:rFonts w:asciiTheme="minorHAnsi" w:eastAsia="Times New Roman" w:hAnsiTheme="minorHAnsi" w:cs="Times New Roman"/>
        </w:rPr>
        <w:t>d accelerate if e-commerce</w:t>
      </w:r>
      <w:r w:rsidRPr="00264938">
        <w:rPr>
          <w:rFonts w:asciiTheme="minorHAnsi" w:eastAsia="Times New Roman" w:hAnsiTheme="minorHAnsi" w:cs="Times New Roman"/>
        </w:rPr>
        <w:t xml:space="preserve"> proposals were accepted in the WTO. </w:t>
      </w:r>
      <w:r w:rsidR="00B738B8" w:rsidRPr="00264938">
        <w:rPr>
          <w:rFonts w:asciiTheme="minorHAnsi" w:eastAsia="Times New Roman" w:hAnsiTheme="minorHAnsi" w:cs="Times New Roman"/>
        </w:rPr>
        <w:t>Existing t</w:t>
      </w:r>
      <w:r w:rsidRPr="00264938">
        <w:rPr>
          <w:rFonts w:asciiTheme="minorHAnsi" w:eastAsia="Times New Roman" w:hAnsiTheme="minorHAnsi" w:cs="Times New Roman"/>
        </w:rPr>
        <w:t>ech</w:t>
      </w:r>
      <w:r w:rsidR="00B738B8" w:rsidRPr="00264938">
        <w:rPr>
          <w:rFonts w:asciiTheme="minorHAnsi" w:eastAsia="Times New Roman" w:hAnsiTheme="minorHAnsi" w:cs="Times New Roman"/>
        </w:rPr>
        <w:t>nology</w:t>
      </w:r>
      <w:r w:rsidRPr="00264938">
        <w:rPr>
          <w:rFonts w:asciiTheme="minorHAnsi" w:eastAsia="Times New Roman" w:hAnsiTheme="minorHAnsi" w:cs="Times New Roman"/>
        </w:rPr>
        <w:t xml:space="preserve"> giants would </w:t>
      </w:r>
      <w:r w:rsidR="00B738B8" w:rsidRPr="00264938">
        <w:rPr>
          <w:rFonts w:asciiTheme="minorHAnsi" w:eastAsia="Times New Roman" w:hAnsiTheme="minorHAnsi" w:cs="Times New Roman"/>
        </w:rPr>
        <w:t xml:space="preserve">be able to further </w:t>
      </w:r>
      <w:r w:rsidRPr="00264938">
        <w:rPr>
          <w:rFonts w:asciiTheme="minorHAnsi" w:eastAsia="Times New Roman" w:hAnsiTheme="minorHAnsi" w:cs="Times New Roman"/>
        </w:rPr>
        <w:t xml:space="preserve">consolidate their monopoly power. Their infamous tax </w:t>
      </w:r>
      <w:r w:rsidR="00514ADE" w:rsidRPr="00264938">
        <w:rPr>
          <w:rFonts w:asciiTheme="minorHAnsi" w:eastAsia="Times New Roman" w:hAnsiTheme="minorHAnsi" w:cs="Times New Roman"/>
        </w:rPr>
        <w:t xml:space="preserve">optimization (which is tantamount to </w:t>
      </w:r>
      <w:r w:rsidRPr="00264938">
        <w:rPr>
          <w:rFonts w:asciiTheme="minorHAnsi" w:eastAsia="Times New Roman" w:hAnsiTheme="minorHAnsi" w:cs="Times New Roman"/>
        </w:rPr>
        <w:t>evasion</w:t>
      </w:r>
      <w:r w:rsidR="00514ADE" w:rsidRPr="00264938">
        <w:rPr>
          <w:rFonts w:asciiTheme="minorHAnsi" w:eastAsia="Times New Roman" w:hAnsiTheme="minorHAnsi" w:cs="Times New Roman"/>
        </w:rPr>
        <w:t>)</w:t>
      </w:r>
      <w:r w:rsidR="008A318E" w:rsidRPr="00264938">
        <w:rPr>
          <w:rFonts w:asciiTheme="minorHAnsi" w:eastAsia="Times New Roman" w:hAnsiTheme="minorHAnsi" w:cs="Times New Roman"/>
        </w:rPr>
        <w:t xml:space="preserve">, including base erosion and profit shifting, </w:t>
      </w:r>
      <w:r w:rsidRPr="00264938">
        <w:rPr>
          <w:rFonts w:asciiTheme="minorHAnsi" w:eastAsia="Times New Roman" w:hAnsiTheme="minorHAnsi" w:cs="Times New Roman"/>
        </w:rPr>
        <w:t xml:space="preserve">would be facilitated by a binding international treaty, and it would be nearly impossible to rein in the </w:t>
      </w:r>
      <w:r w:rsidR="00514ADE" w:rsidRPr="00264938">
        <w:rPr>
          <w:rFonts w:asciiTheme="minorHAnsi" w:eastAsia="Times New Roman" w:hAnsiTheme="minorHAnsi" w:cs="Times New Roman"/>
        </w:rPr>
        <w:t>political</w:t>
      </w:r>
      <w:r w:rsidRPr="00264938">
        <w:rPr>
          <w:rFonts w:asciiTheme="minorHAnsi" w:eastAsia="Times New Roman" w:hAnsiTheme="minorHAnsi" w:cs="Times New Roman"/>
        </w:rPr>
        <w:t xml:space="preserve"> instability</w:t>
      </w:r>
      <w:r w:rsidR="00514ADE" w:rsidRPr="00264938">
        <w:rPr>
          <w:rFonts w:asciiTheme="minorHAnsi" w:eastAsia="Times New Roman" w:hAnsiTheme="minorHAnsi" w:cs="Times New Roman"/>
        </w:rPr>
        <w:t xml:space="preserve"> engendered by the</w:t>
      </w:r>
      <w:r w:rsidR="00446920" w:rsidRPr="00264938">
        <w:rPr>
          <w:rFonts w:asciiTheme="minorHAnsi" w:eastAsia="Times New Roman" w:hAnsiTheme="minorHAnsi" w:cs="Times New Roman"/>
        </w:rPr>
        <w:t xml:space="preserve"> economic and</w:t>
      </w:r>
      <w:r w:rsidR="00514ADE" w:rsidRPr="00264938">
        <w:rPr>
          <w:rFonts w:asciiTheme="minorHAnsi" w:eastAsia="Times New Roman" w:hAnsiTheme="minorHAnsi" w:cs="Times New Roman"/>
        </w:rPr>
        <w:t xml:space="preserve"> financial consequences of such a scenario</w:t>
      </w:r>
      <w:r w:rsidRPr="00264938">
        <w:rPr>
          <w:rFonts w:asciiTheme="minorHAnsi" w:eastAsia="Times New Roman" w:hAnsiTheme="minorHAnsi" w:cs="Times New Roman"/>
        </w:rPr>
        <w:t>.</w:t>
      </w:r>
    </w:p>
    <w:p w14:paraId="4355C8FC" w14:textId="77777777" w:rsidR="00F8129F" w:rsidRPr="00F8129F" w:rsidRDefault="00F8129F" w:rsidP="00F8129F">
      <w:pPr>
        <w:pStyle w:val="Normal1"/>
        <w:spacing w:line="240" w:lineRule="auto"/>
        <w:rPr>
          <w:rFonts w:asciiTheme="minorHAnsi" w:eastAsia="Times New Roman" w:hAnsiTheme="minorHAnsi" w:cs="Times New Roman"/>
        </w:rPr>
      </w:pPr>
    </w:p>
    <w:p w14:paraId="4D0C4469" w14:textId="323FC6E8" w:rsidR="00504313" w:rsidRDefault="00F8129F" w:rsidP="00F8129F">
      <w:pPr>
        <w:pStyle w:val="Normal1"/>
        <w:spacing w:line="240" w:lineRule="auto"/>
        <w:rPr>
          <w:rFonts w:asciiTheme="minorHAnsi" w:eastAsia="Times New Roman" w:hAnsiTheme="minorHAnsi" w:cs="Times New Roman"/>
        </w:rPr>
      </w:pPr>
      <w:r w:rsidRPr="00F8129F">
        <w:rPr>
          <w:rFonts w:asciiTheme="minorHAnsi" w:eastAsia="Times New Roman" w:hAnsiTheme="minorHAnsi" w:cs="Times New Roman"/>
        </w:rPr>
        <w:t xml:space="preserve">WTO members do not currently have a mandate to </w:t>
      </w:r>
      <w:r w:rsidR="00201C73">
        <w:rPr>
          <w:rFonts w:asciiTheme="minorHAnsi" w:eastAsia="Times New Roman" w:hAnsiTheme="minorHAnsi" w:cs="Times New Roman"/>
        </w:rPr>
        <w:t>negotiate</w:t>
      </w:r>
      <w:r w:rsidRPr="00F8129F">
        <w:rPr>
          <w:rFonts w:asciiTheme="minorHAnsi" w:eastAsia="Times New Roman" w:hAnsiTheme="minorHAnsi" w:cs="Times New Roman"/>
        </w:rPr>
        <w:t xml:space="preserve"> new global rules on “e-commerce,” and they should not obtain one in Buenos Aires. </w:t>
      </w:r>
      <w:r w:rsidR="00504313">
        <w:rPr>
          <w:rFonts w:asciiTheme="minorHAnsi" w:eastAsia="Times New Roman" w:hAnsiTheme="minorHAnsi" w:cs="Times New Roman"/>
        </w:rPr>
        <w:t>All of the issues proposed for the e-commerce agenda have either already been discussed and resolved, or are currently being discussed, in other forums, most of which are mo</w:t>
      </w:r>
      <w:r w:rsidR="00446920">
        <w:rPr>
          <w:rFonts w:asciiTheme="minorHAnsi" w:eastAsia="Times New Roman" w:hAnsiTheme="minorHAnsi" w:cs="Times New Roman"/>
        </w:rPr>
        <w:t xml:space="preserve">re </w:t>
      </w:r>
      <w:r w:rsidR="006A0C15">
        <w:rPr>
          <w:rFonts w:asciiTheme="minorHAnsi" w:eastAsia="Times New Roman" w:hAnsiTheme="minorHAnsi" w:cs="Times New Roman"/>
        </w:rPr>
        <w:t xml:space="preserve">responsive and accountable to public interest concerns </w:t>
      </w:r>
      <w:r w:rsidR="00446920">
        <w:rPr>
          <w:rFonts w:asciiTheme="minorHAnsi" w:eastAsia="Times New Roman" w:hAnsiTheme="minorHAnsi" w:cs="Times New Roman"/>
        </w:rPr>
        <w:t>than</w:t>
      </w:r>
      <w:r w:rsidR="00BA7E65">
        <w:rPr>
          <w:rFonts w:asciiTheme="minorHAnsi" w:eastAsia="Times New Roman" w:hAnsiTheme="minorHAnsi" w:cs="Times New Roman"/>
        </w:rPr>
        <w:t xml:space="preserve"> </w:t>
      </w:r>
      <w:r w:rsidR="00943481">
        <w:rPr>
          <w:rFonts w:asciiTheme="minorHAnsi" w:eastAsia="Times New Roman" w:hAnsiTheme="minorHAnsi" w:cs="Times New Roman"/>
        </w:rPr>
        <w:t xml:space="preserve">the </w:t>
      </w:r>
      <w:r w:rsidR="00504313">
        <w:rPr>
          <w:rFonts w:asciiTheme="minorHAnsi" w:eastAsia="Times New Roman" w:hAnsiTheme="minorHAnsi" w:cs="Times New Roman"/>
        </w:rPr>
        <w:t xml:space="preserve">WTO. </w:t>
      </w:r>
      <w:r w:rsidR="00943481">
        <w:rPr>
          <w:rFonts w:asciiTheme="minorHAnsi" w:hAnsiTheme="minorHAnsi"/>
        </w:rPr>
        <w:t>E</w:t>
      </w:r>
      <w:r w:rsidRPr="00F8129F">
        <w:rPr>
          <w:rFonts w:asciiTheme="minorHAnsi" w:hAnsiTheme="minorHAnsi"/>
        </w:rPr>
        <w:t>-commerce is</w:t>
      </w:r>
      <w:r w:rsidR="00943481">
        <w:rPr>
          <w:rFonts w:asciiTheme="minorHAnsi" w:hAnsiTheme="minorHAnsi"/>
        </w:rPr>
        <w:t xml:space="preserve"> already</w:t>
      </w:r>
      <w:r w:rsidRPr="00F8129F">
        <w:rPr>
          <w:rFonts w:asciiTheme="minorHAnsi" w:hAnsiTheme="minorHAnsi"/>
        </w:rPr>
        <w:t xml:space="preserve"> flourishing and SMEs can already sell their products online</w:t>
      </w:r>
      <w:r w:rsidR="00943481">
        <w:rPr>
          <w:rFonts w:asciiTheme="minorHAnsi" w:hAnsiTheme="minorHAnsi"/>
        </w:rPr>
        <w:t xml:space="preserve"> without new WTO rules</w:t>
      </w:r>
      <w:r w:rsidRPr="00F8129F">
        <w:rPr>
          <w:rFonts w:asciiTheme="minorHAnsi" w:eastAsia="Times New Roman" w:hAnsiTheme="minorHAnsi" w:cs="Times New Roman"/>
        </w:rPr>
        <w:t xml:space="preserve">. Of course, e-commerce can be a force for job creation and development, and certainly has the power to expand innovation, increase consumer choice, </w:t>
      </w:r>
      <w:r w:rsidR="00201C73">
        <w:rPr>
          <w:rFonts w:asciiTheme="minorHAnsi" w:eastAsia="Times New Roman" w:hAnsiTheme="minorHAnsi" w:cs="Times New Roman"/>
        </w:rPr>
        <w:t xml:space="preserve">and </w:t>
      </w:r>
      <w:r w:rsidRPr="00F8129F">
        <w:rPr>
          <w:rFonts w:asciiTheme="minorHAnsi" w:eastAsia="Times New Roman" w:hAnsiTheme="minorHAnsi" w:cs="Times New Roman"/>
        </w:rPr>
        <w:t>connect</w:t>
      </w:r>
      <w:r w:rsidR="00201C73">
        <w:rPr>
          <w:rFonts w:asciiTheme="minorHAnsi" w:eastAsia="Times New Roman" w:hAnsiTheme="minorHAnsi" w:cs="Times New Roman"/>
        </w:rPr>
        <w:t xml:space="preserve"> remote producers and consumers</w:t>
      </w:r>
      <w:r w:rsidRPr="00F8129F">
        <w:rPr>
          <w:rFonts w:asciiTheme="minorHAnsi" w:eastAsia="Times New Roman" w:hAnsiTheme="minorHAnsi" w:cs="Times New Roman"/>
        </w:rPr>
        <w:t xml:space="preserve">. But </w:t>
      </w:r>
      <w:r w:rsidR="00A41BE4">
        <w:rPr>
          <w:rFonts w:asciiTheme="minorHAnsi" w:eastAsia="Times New Roman" w:hAnsiTheme="minorHAnsi" w:cs="Times New Roman"/>
        </w:rPr>
        <w:t>supporting e-commerce</w:t>
      </w:r>
      <w:r w:rsidR="00A41BE4" w:rsidRPr="00F8129F">
        <w:rPr>
          <w:rFonts w:asciiTheme="minorHAnsi" w:eastAsia="Times New Roman" w:hAnsiTheme="minorHAnsi" w:cs="Times New Roman"/>
        </w:rPr>
        <w:t xml:space="preserve"> </w:t>
      </w:r>
      <w:r w:rsidRPr="00F8129F">
        <w:rPr>
          <w:rFonts w:asciiTheme="minorHAnsi" w:eastAsia="Times New Roman" w:hAnsiTheme="minorHAnsi" w:cs="Times New Roman"/>
        </w:rPr>
        <w:t xml:space="preserve">is not the same as having binding global rules </w:t>
      </w:r>
      <w:r w:rsidR="00201C73">
        <w:rPr>
          <w:rFonts w:asciiTheme="minorHAnsi" w:eastAsia="Times New Roman" w:hAnsiTheme="minorHAnsi" w:cs="Times New Roman"/>
        </w:rPr>
        <w:t>that would primarily benefit</w:t>
      </w:r>
      <w:r w:rsidR="00264938">
        <w:rPr>
          <w:rFonts w:asciiTheme="minorHAnsi" w:eastAsia="Times New Roman" w:hAnsiTheme="minorHAnsi" w:cs="Times New Roman"/>
        </w:rPr>
        <w:t xml:space="preserve"> U.S.-based high-</w:t>
      </w:r>
      <w:r w:rsidRPr="00F8129F">
        <w:rPr>
          <w:rFonts w:asciiTheme="minorHAnsi" w:eastAsia="Times New Roman" w:hAnsiTheme="minorHAnsi" w:cs="Times New Roman"/>
        </w:rPr>
        <w:t>tech corporations</w:t>
      </w:r>
      <w:r w:rsidR="00A41BE4">
        <w:rPr>
          <w:rFonts w:asciiTheme="minorHAnsi" w:eastAsia="Times New Roman" w:hAnsiTheme="minorHAnsi" w:cs="Times New Roman"/>
        </w:rPr>
        <w:t>, at the expense of public interest regulation to protect consumers and promote development</w:t>
      </w:r>
      <w:r w:rsidRPr="00F8129F">
        <w:rPr>
          <w:rFonts w:asciiTheme="minorHAnsi" w:eastAsia="Times New Roman" w:hAnsiTheme="minorHAnsi" w:cs="Times New Roman"/>
        </w:rPr>
        <w:t>.</w:t>
      </w:r>
      <w:r w:rsidR="00CF7F26">
        <w:rPr>
          <w:rFonts w:asciiTheme="minorHAnsi" w:eastAsia="Times New Roman" w:hAnsiTheme="minorHAnsi" w:cs="Times New Roman"/>
        </w:rPr>
        <w:t xml:space="preserve"> </w:t>
      </w:r>
      <w:r w:rsidR="00A70E67">
        <w:rPr>
          <w:rFonts w:asciiTheme="minorHAnsi" w:eastAsia="Times New Roman" w:hAnsiTheme="minorHAnsi" w:cs="Times New Roman"/>
        </w:rPr>
        <w:t>While we support efforts by developing countries to address the</w:t>
      </w:r>
      <w:r w:rsidR="00CF7F26">
        <w:rPr>
          <w:rFonts w:asciiTheme="minorHAnsi" w:eastAsia="Times New Roman" w:hAnsiTheme="minorHAnsi" w:cs="Times New Roman"/>
        </w:rPr>
        <w:t xml:space="preserve"> digital divide, transfer</w:t>
      </w:r>
      <w:r w:rsidR="00A70E67" w:rsidRPr="00A70E67">
        <w:rPr>
          <w:rFonts w:asciiTheme="minorHAnsi" w:eastAsia="Times New Roman" w:hAnsiTheme="minorHAnsi" w:cs="Times New Roman"/>
        </w:rPr>
        <w:t xml:space="preserve"> </w:t>
      </w:r>
      <w:r w:rsidR="00A70E67">
        <w:rPr>
          <w:rFonts w:asciiTheme="minorHAnsi" w:eastAsia="Times New Roman" w:hAnsiTheme="minorHAnsi" w:cs="Times New Roman"/>
        </w:rPr>
        <w:t>technology</w:t>
      </w:r>
      <w:r w:rsidR="00CF7F26">
        <w:rPr>
          <w:rFonts w:asciiTheme="minorHAnsi" w:eastAsia="Times New Roman" w:hAnsiTheme="minorHAnsi" w:cs="Times New Roman"/>
        </w:rPr>
        <w:t xml:space="preserve">, and </w:t>
      </w:r>
      <w:r w:rsidR="00ED2B8C">
        <w:rPr>
          <w:rFonts w:asciiTheme="minorHAnsi" w:eastAsia="Times New Roman" w:hAnsiTheme="minorHAnsi" w:cs="Times New Roman"/>
        </w:rPr>
        <w:t xml:space="preserve">obtain </w:t>
      </w:r>
      <w:r w:rsidR="00CF7F26">
        <w:rPr>
          <w:rFonts w:asciiTheme="minorHAnsi" w:eastAsia="Times New Roman" w:hAnsiTheme="minorHAnsi" w:cs="Times New Roman"/>
        </w:rPr>
        <w:t>financing for infrastructure and information and communications technologies</w:t>
      </w:r>
      <w:r w:rsidR="00446920">
        <w:rPr>
          <w:rFonts w:asciiTheme="minorHAnsi" w:eastAsia="Times New Roman" w:hAnsiTheme="minorHAnsi" w:cs="Times New Roman"/>
        </w:rPr>
        <w:t xml:space="preserve"> (ICTs)</w:t>
      </w:r>
      <w:r w:rsidR="00ED2B8C">
        <w:rPr>
          <w:rFonts w:asciiTheme="minorHAnsi" w:eastAsia="Times New Roman" w:hAnsiTheme="minorHAnsi" w:cs="Times New Roman"/>
        </w:rPr>
        <w:t xml:space="preserve">, </w:t>
      </w:r>
      <w:r w:rsidR="00A70E67">
        <w:rPr>
          <w:rFonts w:asciiTheme="minorHAnsi" w:eastAsia="Times New Roman" w:hAnsiTheme="minorHAnsi" w:cs="Times New Roman"/>
        </w:rPr>
        <w:t xml:space="preserve">the WTO is not the </w:t>
      </w:r>
      <w:r w:rsidR="00BA7E65" w:rsidRPr="00264938">
        <w:rPr>
          <w:rFonts w:asciiTheme="minorHAnsi" w:eastAsia="Times New Roman" w:hAnsiTheme="minorHAnsi" w:cs="Times New Roman"/>
        </w:rPr>
        <w:t>proper</w:t>
      </w:r>
      <w:r w:rsidR="00BA7E65">
        <w:rPr>
          <w:rFonts w:asciiTheme="minorHAnsi" w:eastAsia="Times New Roman" w:hAnsiTheme="minorHAnsi" w:cs="Times New Roman"/>
          <w:b/>
        </w:rPr>
        <w:t xml:space="preserve"> </w:t>
      </w:r>
      <w:r w:rsidR="00A70E67">
        <w:rPr>
          <w:rFonts w:asciiTheme="minorHAnsi" w:eastAsia="Times New Roman" w:hAnsiTheme="minorHAnsi" w:cs="Times New Roman"/>
        </w:rPr>
        <w:t>forum to negotiate these issues</w:t>
      </w:r>
      <w:r w:rsidR="006A0C15">
        <w:rPr>
          <w:rFonts w:asciiTheme="minorHAnsi" w:eastAsia="Times New Roman" w:hAnsiTheme="minorHAnsi" w:cs="Times New Roman"/>
        </w:rPr>
        <w:t xml:space="preserve">; </w:t>
      </w:r>
      <w:r w:rsidR="00A70E67">
        <w:rPr>
          <w:rFonts w:asciiTheme="minorHAnsi" w:eastAsia="Times New Roman" w:hAnsiTheme="minorHAnsi" w:cs="Times New Roman"/>
        </w:rPr>
        <w:t>similar to the way</w:t>
      </w:r>
      <w:r w:rsidR="006A0C15">
        <w:rPr>
          <w:rFonts w:asciiTheme="minorHAnsi" w:eastAsia="Times New Roman" w:hAnsiTheme="minorHAnsi" w:cs="Times New Roman"/>
        </w:rPr>
        <w:t xml:space="preserve"> </w:t>
      </w:r>
      <w:r w:rsidR="00A70E67">
        <w:rPr>
          <w:rFonts w:asciiTheme="minorHAnsi" w:eastAsia="Times New Roman" w:hAnsiTheme="minorHAnsi" w:cs="Times New Roman"/>
        </w:rPr>
        <w:t xml:space="preserve">other development issues have been treated in the WTO, they will not become </w:t>
      </w:r>
      <w:r w:rsidR="00CF7F26">
        <w:rPr>
          <w:rFonts w:asciiTheme="minorHAnsi" w:eastAsia="Times New Roman" w:hAnsiTheme="minorHAnsi" w:cs="Times New Roman"/>
        </w:rPr>
        <w:t>binding obligations</w:t>
      </w:r>
      <w:r w:rsidR="00A70E67">
        <w:rPr>
          <w:rFonts w:asciiTheme="minorHAnsi" w:eastAsia="Times New Roman" w:hAnsiTheme="minorHAnsi" w:cs="Times New Roman"/>
        </w:rPr>
        <w:t>, while the agenda of the high-tech corporations will be binding</w:t>
      </w:r>
      <w:r w:rsidR="006A0C15">
        <w:rPr>
          <w:rFonts w:asciiTheme="minorHAnsi" w:eastAsia="Times New Roman" w:hAnsiTheme="minorHAnsi" w:cs="Times New Roman"/>
        </w:rPr>
        <w:t>.</w:t>
      </w:r>
      <w:r w:rsidR="00ED2B8C">
        <w:rPr>
          <w:rFonts w:asciiTheme="minorHAnsi" w:eastAsia="Times New Roman" w:hAnsiTheme="minorHAnsi" w:cs="Times New Roman"/>
        </w:rPr>
        <w:t xml:space="preserve"> </w:t>
      </w:r>
      <w:r w:rsidR="008B037D" w:rsidRPr="00ED2B8C">
        <w:rPr>
          <w:rFonts w:asciiTheme="minorHAnsi" w:eastAsia="Times New Roman" w:hAnsiTheme="minorHAnsi" w:cs="Times New Roman"/>
          <w:b/>
          <w:i/>
        </w:rPr>
        <w:t>There should absolutely be no new mandate on e-commerce in MC11</w:t>
      </w:r>
      <w:r w:rsidR="008B037D" w:rsidRPr="008B037D">
        <w:rPr>
          <w:rFonts w:asciiTheme="minorHAnsi" w:eastAsia="Times New Roman" w:hAnsiTheme="minorHAnsi" w:cs="Times New Roman"/>
          <w:i/>
        </w:rPr>
        <w:t>.</w:t>
      </w:r>
      <w:r w:rsidR="008B037D">
        <w:rPr>
          <w:rFonts w:asciiTheme="minorHAnsi" w:eastAsia="Times New Roman" w:hAnsiTheme="minorHAnsi" w:cs="Times New Roman"/>
        </w:rPr>
        <w:t xml:space="preserve"> </w:t>
      </w:r>
    </w:p>
    <w:p w14:paraId="6AA95A51" w14:textId="77777777" w:rsidR="00F8129F" w:rsidRPr="00F8129F" w:rsidRDefault="00F8129F" w:rsidP="00F8129F">
      <w:pPr>
        <w:pStyle w:val="Normal1"/>
        <w:spacing w:line="240" w:lineRule="auto"/>
        <w:rPr>
          <w:rFonts w:asciiTheme="minorHAnsi" w:eastAsia="Times New Roman" w:hAnsiTheme="minorHAnsi" w:cs="Times New Roman"/>
        </w:rPr>
      </w:pPr>
    </w:p>
    <w:p w14:paraId="7DFABE06" w14:textId="77777777" w:rsidR="00F8129F" w:rsidRPr="00201C73" w:rsidRDefault="00F8129F" w:rsidP="00F26331">
      <w:pPr>
        <w:pStyle w:val="Normal1"/>
        <w:spacing w:line="240" w:lineRule="auto"/>
        <w:outlineLvl w:val="0"/>
        <w:rPr>
          <w:rFonts w:asciiTheme="minorHAnsi" w:eastAsia="Times New Roman" w:hAnsiTheme="minorHAnsi" w:cs="Times New Roman"/>
          <w:b/>
        </w:rPr>
      </w:pPr>
      <w:r w:rsidRPr="00201C73">
        <w:rPr>
          <w:rFonts w:asciiTheme="minorHAnsi" w:eastAsia="Times New Roman" w:hAnsiTheme="minorHAnsi" w:cs="Times New Roman"/>
          <w:b/>
        </w:rPr>
        <w:t>Threats to Public Interest Regulation</w:t>
      </w:r>
    </w:p>
    <w:p w14:paraId="1758DBE7" w14:textId="77777777" w:rsidR="00F8129F" w:rsidRDefault="00F8129F" w:rsidP="00F8129F">
      <w:pPr>
        <w:pStyle w:val="Normal1"/>
        <w:spacing w:line="240" w:lineRule="auto"/>
        <w:rPr>
          <w:rFonts w:ascii="Times New Roman" w:eastAsia="Times New Roman" w:hAnsi="Times New Roman" w:cs="Times New Roman"/>
          <w:sz w:val="24"/>
          <w:szCs w:val="24"/>
        </w:rPr>
      </w:pPr>
    </w:p>
    <w:p w14:paraId="46F8D9CD" w14:textId="53BE9064" w:rsidR="006B2E45" w:rsidRDefault="00F8129F" w:rsidP="00F8129F">
      <w:pPr>
        <w:pStyle w:val="Normal1"/>
        <w:spacing w:line="240" w:lineRule="auto"/>
        <w:rPr>
          <w:rFonts w:asciiTheme="minorHAnsi" w:eastAsia="Times New Roman" w:hAnsiTheme="minorHAnsi" w:cs="Times New Roman"/>
        </w:rPr>
      </w:pPr>
      <w:r w:rsidRPr="00F8129F">
        <w:rPr>
          <w:rFonts w:asciiTheme="minorHAnsi" w:eastAsia="Times New Roman" w:hAnsiTheme="minorHAnsi" w:cs="Times New Roman"/>
        </w:rPr>
        <w:t xml:space="preserve">The </w:t>
      </w:r>
      <w:r w:rsidR="0089379F">
        <w:rPr>
          <w:rFonts w:asciiTheme="minorHAnsi" w:eastAsia="Times New Roman" w:hAnsiTheme="minorHAnsi" w:cs="Times New Roman"/>
        </w:rPr>
        <w:t>SDGs</w:t>
      </w:r>
      <w:r w:rsidRPr="00F8129F">
        <w:rPr>
          <w:rFonts w:asciiTheme="minorHAnsi" w:eastAsia="Times New Roman" w:hAnsiTheme="minorHAnsi" w:cs="Times New Roman"/>
        </w:rPr>
        <w:t xml:space="preserve"> recently agreed by all WTO members include a focus on expanding access to and quality of many public services, as well as key services often operated by the private sector such as financial services and telecommunications. Unfortunately, much like the e-commerce agenda, a similar corporate agenda is behind the effort to have new rules limiting domestic regulation of services. The proposed rules on Domestic Regulation </w:t>
      </w:r>
      <w:r w:rsidR="006A0C15">
        <w:rPr>
          <w:rFonts w:asciiTheme="minorHAnsi" w:eastAsia="Times New Roman" w:hAnsiTheme="minorHAnsi" w:cs="Times New Roman"/>
        </w:rPr>
        <w:t xml:space="preserve">in the services negotiations </w:t>
      </w:r>
      <w:r w:rsidRPr="00F8129F">
        <w:rPr>
          <w:rFonts w:asciiTheme="minorHAnsi" w:eastAsia="Times New Roman" w:hAnsiTheme="minorHAnsi" w:cs="Times New Roman"/>
        </w:rPr>
        <w:t xml:space="preserve">in the WTO seek to ensure that three kinds of regulation - qualification requirements and procedures, licensing requirements and procedures, and technical standards - </w:t>
      </w:r>
      <w:r w:rsidR="00AF40B0" w:rsidRPr="008C6150">
        <w:rPr>
          <w:rFonts w:asciiTheme="minorHAnsi" w:eastAsia="Times New Roman" w:hAnsiTheme="minorHAnsi" w:cs="Times New Roman"/>
        </w:rPr>
        <w:t>meet vague and open-ended standards</w:t>
      </w:r>
      <w:r w:rsidR="00AF40B0">
        <w:rPr>
          <w:rFonts w:asciiTheme="minorHAnsi" w:eastAsia="Times New Roman" w:hAnsiTheme="minorHAnsi" w:cs="Times New Roman"/>
        </w:rPr>
        <w:t xml:space="preserve"> that </w:t>
      </w:r>
      <w:r w:rsidR="006B2E45">
        <w:rPr>
          <w:rFonts w:asciiTheme="minorHAnsi" w:eastAsia="Times New Roman" w:hAnsiTheme="minorHAnsi" w:cs="Times New Roman"/>
        </w:rPr>
        <w:t>would severely undermine the regulatory sovereignty of countries</w:t>
      </w:r>
      <w:r w:rsidR="00AF40B0">
        <w:rPr>
          <w:rFonts w:asciiTheme="minorHAnsi" w:eastAsia="Times New Roman" w:hAnsiTheme="minorHAnsi" w:cs="Times New Roman"/>
        </w:rPr>
        <w:t xml:space="preserve">.  </w:t>
      </w:r>
    </w:p>
    <w:p w14:paraId="53C85FBE" w14:textId="77777777" w:rsidR="00F8129F" w:rsidRPr="00201C73" w:rsidRDefault="00F8129F" w:rsidP="00F8129F">
      <w:pPr>
        <w:pStyle w:val="Normal1"/>
        <w:spacing w:line="240" w:lineRule="auto"/>
        <w:rPr>
          <w:rFonts w:asciiTheme="minorHAnsi" w:eastAsia="Times New Roman" w:hAnsiTheme="minorHAnsi" w:cs="Times New Roman"/>
        </w:rPr>
      </w:pPr>
    </w:p>
    <w:p w14:paraId="490DE6CC" w14:textId="1E75211E" w:rsidR="00201C73" w:rsidRDefault="00943481" w:rsidP="00F8129F">
      <w:pPr>
        <w:pStyle w:val="Normal1"/>
        <w:spacing w:line="240" w:lineRule="auto"/>
        <w:rPr>
          <w:rFonts w:asciiTheme="minorHAnsi" w:eastAsia="Times New Roman" w:hAnsiTheme="minorHAnsi" w:cs="Times New Roman"/>
        </w:rPr>
      </w:pPr>
      <w:r w:rsidRPr="00201C73">
        <w:rPr>
          <w:rFonts w:asciiTheme="minorHAnsi" w:eastAsia="Times New Roman" w:hAnsiTheme="minorHAnsi" w:cs="Times New Roman"/>
        </w:rPr>
        <w:t>These are open-ended terms</w:t>
      </w:r>
      <w:r>
        <w:rPr>
          <w:rFonts w:asciiTheme="minorHAnsi" w:eastAsia="Times New Roman" w:hAnsiTheme="minorHAnsi" w:cs="Times New Roman"/>
        </w:rPr>
        <w:t xml:space="preserve"> designed to minimize regulation and maximize the lobbying power of transnational corporations over sovereign governments</w:t>
      </w:r>
      <w:r w:rsidRPr="00201C73">
        <w:rPr>
          <w:rFonts w:asciiTheme="minorHAnsi" w:eastAsia="Times New Roman" w:hAnsiTheme="minorHAnsi" w:cs="Times New Roman"/>
        </w:rPr>
        <w:t xml:space="preserve">. </w:t>
      </w:r>
      <w:r w:rsidR="000551A0">
        <w:rPr>
          <w:rFonts w:asciiTheme="minorHAnsi" w:eastAsia="Times New Roman" w:hAnsiTheme="minorHAnsi" w:cs="Times New Roman"/>
        </w:rPr>
        <w:t>Giving the</w:t>
      </w:r>
      <w:r w:rsidR="00F8129F" w:rsidRPr="00201C73">
        <w:rPr>
          <w:rFonts w:asciiTheme="minorHAnsi" w:eastAsia="Times New Roman" w:hAnsiTheme="minorHAnsi" w:cs="Times New Roman"/>
        </w:rPr>
        <w:t xml:space="preserve"> WTO </w:t>
      </w:r>
      <w:r w:rsidR="000551A0">
        <w:rPr>
          <w:rFonts w:asciiTheme="minorHAnsi" w:eastAsia="Times New Roman" w:hAnsiTheme="minorHAnsi" w:cs="Times New Roman"/>
        </w:rPr>
        <w:t xml:space="preserve">jurisdiction to adjudicate </w:t>
      </w:r>
      <w:r w:rsidR="006B2E45">
        <w:rPr>
          <w:rFonts w:asciiTheme="minorHAnsi" w:eastAsia="Times New Roman" w:hAnsiTheme="minorHAnsi" w:cs="Times New Roman"/>
        </w:rPr>
        <w:t xml:space="preserve">whether a regulation was </w:t>
      </w:r>
      <w:r w:rsidR="006B2E45" w:rsidRPr="00F8129F">
        <w:rPr>
          <w:rFonts w:asciiTheme="minorHAnsi" w:eastAsia="Times New Roman" w:hAnsiTheme="minorHAnsi" w:cs="Times New Roman"/>
        </w:rPr>
        <w:t xml:space="preserve">“reasonable,” “objective,” “transparent,” and “not more burdensome than necessary to ensure the quality of the service,” and further that </w:t>
      </w:r>
      <w:r w:rsidR="006B2E45">
        <w:rPr>
          <w:rFonts w:asciiTheme="minorHAnsi" w:eastAsia="Times New Roman" w:hAnsiTheme="minorHAnsi" w:cs="Times New Roman"/>
        </w:rPr>
        <w:t>a technical standard</w:t>
      </w:r>
      <w:r w:rsidR="006B2E45" w:rsidRPr="00F8129F">
        <w:rPr>
          <w:rFonts w:asciiTheme="minorHAnsi" w:eastAsia="Times New Roman" w:hAnsiTheme="minorHAnsi" w:cs="Times New Roman"/>
        </w:rPr>
        <w:t xml:space="preserve"> </w:t>
      </w:r>
      <w:r w:rsidR="006B2E45">
        <w:rPr>
          <w:rFonts w:asciiTheme="minorHAnsi" w:eastAsia="Times New Roman" w:hAnsiTheme="minorHAnsi" w:cs="Times New Roman"/>
        </w:rPr>
        <w:t>was</w:t>
      </w:r>
      <w:r w:rsidR="006B2E45" w:rsidRPr="00F8129F">
        <w:rPr>
          <w:rFonts w:asciiTheme="minorHAnsi" w:eastAsia="Times New Roman" w:hAnsiTheme="minorHAnsi" w:cs="Times New Roman"/>
        </w:rPr>
        <w:t xml:space="preserve"> developed in an </w:t>
      </w:r>
      <w:r w:rsidR="006B2E45">
        <w:rPr>
          <w:rFonts w:asciiTheme="minorHAnsi" w:eastAsia="Times New Roman" w:hAnsiTheme="minorHAnsi" w:cs="Times New Roman"/>
        </w:rPr>
        <w:t>“open and transparent process”</w:t>
      </w:r>
      <w:r w:rsidR="00ED2B8C">
        <w:rPr>
          <w:rFonts w:asciiTheme="minorHAnsi" w:eastAsia="Times New Roman" w:hAnsiTheme="minorHAnsi" w:cs="Times New Roman"/>
        </w:rPr>
        <w:t xml:space="preserve"> </w:t>
      </w:r>
      <w:r w:rsidR="006B2E45">
        <w:rPr>
          <w:rFonts w:asciiTheme="minorHAnsi" w:eastAsia="Times New Roman" w:hAnsiTheme="minorHAnsi" w:cs="Times New Roman"/>
        </w:rPr>
        <w:t xml:space="preserve">would </w:t>
      </w:r>
      <w:r w:rsidR="00F8129F" w:rsidRPr="00201C73">
        <w:rPr>
          <w:rFonts w:asciiTheme="minorHAnsi" w:eastAsia="Times New Roman" w:hAnsiTheme="minorHAnsi" w:cs="Times New Roman"/>
        </w:rPr>
        <w:t>put</w:t>
      </w:r>
      <w:r w:rsidR="00ED2B8C">
        <w:rPr>
          <w:rFonts w:asciiTheme="minorHAnsi" w:eastAsia="Times New Roman" w:hAnsiTheme="minorHAnsi" w:cs="Times New Roman"/>
        </w:rPr>
        <w:t xml:space="preserve"> </w:t>
      </w:r>
      <w:r w:rsidR="00F8129F" w:rsidRPr="00201C73">
        <w:rPr>
          <w:rFonts w:asciiTheme="minorHAnsi" w:eastAsia="Times New Roman" w:hAnsiTheme="minorHAnsi" w:cs="Times New Roman"/>
        </w:rPr>
        <w:t>the interests of foreign services providers above government</w:t>
      </w:r>
      <w:r w:rsidR="000551A0">
        <w:rPr>
          <w:rFonts w:asciiTheme="minorHAnsi" w:eastAsia="Times New Roman" w:hAnsiTheme="minorHAnsi" w:cs="Times New Roman"/>
        </w:rPr>
        <w:t>s’</w:t>
      </w:r>
      <w:r w:rsidR="00F8129F" w:rsidRPr="00201C73">
        <w:rPr>
          <w:rFonts w:asciiTheme="minorHAnsi" w:eastAsia="Times New Roman" w:hAnsiTheme="minorHAnsi" w:cs="Times New Roman"/>
        </w:rPr>
        <w:t xml:space="preserve"> obligatio</w:t>
      </w:r>
      <w:r w:rsidR="00264938">
        <w:rPr>
          <w:rFonts w:asciiTheme="minorHAnsi" w:eastAsia="Times New Roman" w:hAnsiTheme="minorHAnsi" w:cs="Times New Roman"/>
        </w:rPr>
        <w:t xml:space="preserve">n </w:t>
      </w:r>
      <w:r w:rsidR="00F8129F" w:rsidRPr="00201C73">
        <w:rPr>
          <w:rFonts w:asciiTheme="minorHAnsi" w:eastAsia="Times New Roman" w:hAnsiTheme="minorHAnsi" w:cs="Times New Roman"/>
        </w:rPr>
        <w:t xml:space="preserve">to ensure that services are operated in the public interest. </w:t>
      </w:r>
      <w:r w:rsidR="00CF7F26">
        <w:rPr>
          <w:rFonts w:asciiTheme="minorHAnsi" w:eastAsia="Times New Roman" w:hAnsiTheme="minorHAnsi" w:cs="Times New Roman"/>
        </w:rPr>
        <w:t>It is not the WTO that should decide</w:t>
      </w:r>
      <w:r w:rsidR="00F8129F" w:rsidRPr="00201C73">
        <w:rPr>
          <w:rFonts w:asciiTheme="minorHAnsi" w:eastAsia="Times New Roman" w:hAnsiTheme="minorHAnsi" w:cs="Times New Roman"/>
        </w:rPr>
        <w:t xml:space="preserve"> whether the administration of labor, tax, environmental or safety laws affecting foreign services firms is “reasonable</w:t>
      </w:r>
      <w:r w:rsidR="00CF7F26">
        <w:rPr>
          <w:rFonts w:asciiTheme="minorHAnsi" w:eastAsia="Times New Roman" w:hAnsiTheme="minorHAnsi" w:cs="Times New Roman"/>
        </w:rPr>
        <w:t>.</w:t>
      </w:r>
      <w:r w:rsidR="00F8129F" w:rsidRPr="00201C73">
        <w:rPr>
          <w:rFonts w:asciiTheme="minorHAnsi" w:eastAsia="Times New Roman" w:hAnsiTheme="minorHAnsi" w:cs="Times New Roman"/>
        </w:rPr>
        <w:t xml:space="preserve">” </w:t>
      </w:r>
      <w:r w:rsidR="00CF7F26">
        <w:rPr>
          <w:rFonts w:asciiTheme="minorHAnsi" w:eastAsia="Times New Roman" w:hAnsiTheme="minorHAnsi" w:cs="Times New Roman"/>
        </w:rPr>
        <w:t>The WTO should not be given authority to decide if</w:t>
      </w:r>
      <w:r w:rsidR="00F8129F" w:rsidRPr="00201C73">
        <w:rPr>
          <w:rFonts w:asciiTheme="minorHAnsi" w:eastAsia="Times New Roman" w:hAnsiTheme="minorHAnsi" w:cs="Times New Roman"/>
        </w:rPr>
        <w:t xml:space="preserve"> </w:t>
      </w:r>
      <w:r>
        <w:rPr>
          <w:rFonts w:asciiTheme="minorHAnsi" w:eastAsia="Times New Roman" w:hAnsiTheme="minorHAnsi" w:cs="Times New Roman"/>
        </w:rPr>
        <w:t xml:space="preserve">the </w:t>
      </w:r>
      <w:r w:rsidR="00F8129F" w:rsidRPr="00201C73">
        <w:rPr>
          <w:rFonts w:asciiTheme="minorHAnsi" w:eastAsia="Times New Roman" w:hAnsiTheme="minorHAnsi" w:cs="Times New Roman"/>
        </w:rPr>
        <w:t>local zoning commission</w:t>
      </w:r>
      <w:r w:rsidR="00CF7F26">
        <w:rPr>
          <w:rFonts w:asciiTheme="minorHAnsi" w:eastAsia="Times New Roman" w:hAnsiTheme="minorHAnsi" w:cs="Times New Roman"/>
        </w:rPr>
        <w:t>’s agreement</w:t>
      </w:r>
      <w:r>
        <w:rPr>
          <w:rFonts w:asciiTheme="minorHAnsi" w:eastAsia="Times New Roman" w:hAnsiTheme="minorHAnsi" w:cs="Times New Roman"/>
        </w:rPr>
        <w:t xml:space="preserve"> with local objections to place</w:t>
      </w:r>
      <w:r w:rsidR="00F8129F" w:rsidRPr="00201C73">
        <w:rPr>
          <w:rFonts w:asciiTheme="minorHAnsi" w:eastAsia="Times New Roman" w:hAnsiTheme="minorHAnsi" w:cs="Times New Roman"/>
        </w:rPr>
        <w:t xml:space="preserve"> a big b</w:t>
      </w:r>
      <w:r w:rsidR="00CF7F26">
        <w:rPr>
          <w:rFonts w:asciiTheme="minorHAnsi" w:eastAsia="Times New Roman" w:hAnsiTheme="minorHAnsi" w:cs="Times New Roman"/>
        </w:rPr>
        <w:t>ox store near a historic site is “objective.</w:t>
      </w:r>
      <w:r>
        <w:rPr>
          <w:rFonts w:asciiTheme="minorHAnsi" w:eastAsia="Times New Roman" w:hAnsiTheme="minorHAnsi" w:cs="Times New Roman"/>
        </w:rPr>
        <w:t>” If a state decides</w:t>
      </w:r>
      <w:r w:rsidR="00F8129F" w:rsidRPr="00201C73">
        <w:rPr>
          <w:rFonts w:asciiTheme="minorHAnsi" w:eastAsia="Times New Roman" w:hAnsiTheme="minorHAnsi" w:cs="Times New Roman"/>
        </w:rPr>
        <w:t xml:space="preserve"> to accept an environmental review’s recommendation to ban fracking as a method of mining gas, </w:t>
      </w:r>
      <w:r w:rsidR="00CF7F26">
        <w:rPr>
          <w:rFonts w:asciiTheme="minorHAnsi" w:eastAsia="Times New Roman" w:hAnsiTheme="minorHAnsi" w:cs="Times New Roman"/>
        </w:rPr>
        <w:t xml:space="preserve">a WTO panel should not have the jurisdiction to decide if that is </w:t>
      </w:r>
      <w:r w:rsidR="00F8129F" w:rsidRPr="00201C73">
        <w:rPr>
          <w:rFonts w:asciiTheme="minorHAnsi" w:eastAsia="Times New Roman" w:hAnsiTheme="minorHAnsi" w:cs="Times New Roman"/>
        </w:rPr>
        <w:t>“too burdensome</w:t>
      </w:r>
      <w:r w:rsidR="00CF7F26">
        <w:rPr>
          <w:rFonts w:asciiTheme="minorHAnsi" w:eastAsia="Times New Roman" w:hAnsiTheme="minorHAnsi" w:cs="Times New Roman"/>
        </w:rPr>
        <w:t>.</w:t>
      </w:r>
      <w:r w:rsidR="00F8129F" w:rsidRPr="00201C73">
        <w:rPr>
          <w:rFonts w:asciiTheme="minorHAnsi" w:eastAsia="Times New Roman" w:hAnsiTheme="minorHAnsi" w:cs="Times New Roman"/>
        </w:rPr>
        <w:t xml:space="preserve">” </w:t>
      </w:r>
      <w:r w:rsidR="00AF40B0">
        <w:rPr>
          <w:rFonts w:asciiTheme="minorHAnsi" w:eastAsia="Times New Roman" w:hAnsiTheme="minorHAnsi" w:cs="Times New Roman"/>
        </w:rPr>
        <w:t>Local</w:t>
      </w:r>
      <w:r w:rsidR="00F8129F" w:rsidRPr="00201C73">
        <w:rPr>
          <w:rFonts w:asciiTheme="minorHAnsi" w:eastAsia="Times New Roman" w:hAnsiTheme="minorHAnsi" w:cs="Times New Roman"/>
        </w:rPr>
        <w:t xml:space="preserve"> governments</w:t>
      </w:r>
      <w:r w:rsidR="00AF40B0">
        <w:rPr>
          <w:rFonts w:asciiTheme="minorHAnsi" w:eastAsia="Times New Roman" w:hAnsiTheme="minorHAnsi" w:cs="Times New Roman"/>
        </w:rPr>
        <w:t xml:space="preserve"> – not trade panels - </w:t>
      </w:r>
      <w:r w:rsidR="00CF7F26">
        <w:rPr>
          <w:rFonts w:asciiTheme="minorHAnsi" w:eastAsia="Times New Roman" w:hAnsiTheme="minorHAnsi" w:cs="Times New Roman"/>
        </w:rPr>
        <w:t xml:space="preserve">should </w:t>
      </w:r>
      <w:r w:rsidR="00AF40B0">
        <w:rPr>
          <w:rFonts w:asciiTheme="minorHAnsi" w:eastAsia="Times New Roman" w:hAnsiTheme="minorHAnsi" w:cs="Times New Roman"/>
        </w:rPr>
        <w:t xml:space="preserve">have the ultimate authority to </w:t>
      </w:r>
      <w:r w:rsidR="00F8129F" w:rsidRPr="00201C73">
        <w:rPr>
          <w:rFonts w:asciiTheme="minorHAnsi" w:eastAsia="Times New Roman" w:hAnsiTheme="minorHAnsi" w:cs="Times New Roman"/>
        </w:rPr>
        <w:t>decid</w:t>
      </w:r>
      <w:r w:rsidR="00AF40B0">
        <w:rPr>
          <w:rFonts w:asciiTheme="minorHAnsi" w:eastAsia="Times New Roman" w:hAnsiTheme="minorHAnsi" w:cs="Times New Roman"/>
        </w:rPr>
        <w:t>e</w:t>
      </w:r>
      <w:r w:rsidR="00F8129F" w:rsidRPr="00201C73">
        <w:rPr>
          <w:rFonts w:asciiTheme="minorHAnsi" w:eastAsia="Times New Roman" w:hAnsiTheme="minorHAnsi" w:cs="Times New Roman"/>
        </w:rPr>
        <w:t xml:space="preserve"> community issues that are inherently subjective because they involve important judgment calls.</w:t>
      </w:r>
      <w:r w:rsidR="00201C73">
        <w:rPr>
          <w:rFonts w:asciiTheme="minorHAnsi" w:eastAsia="Times New Roman" w:hAnsiTheme="minorHAnsi" w:cs="Times New Roman"/>
        </w:rPr>
        <w:t xml:space="preserve"> </w:t>
      </w:r>
      <w:r w:rsidR="00475DF2">
        <w:rPr>
          <w:rFonts w:asciiTheme="minorHAnsi" w:eastAsia="Times New Roman" w:hAnsiTheme="minorHAnsi" w:cs="Times New Roman"/>
        </w:rPr>
        <w:t xml:space="preserve">And foreign companies should not have “rights” to comment or input on measures proposed by local or national authorities before they are decided domestically. </w:t>
      </w:r>
    </w:p>
    <w:p w14:paraId="355BF3BB" w14:textId="77777777" w:rsidR="00201C73" w:rsidRDefault="00201C73" w:rsidP="00F8129F">
      <w:pPr>
        <w:pStyle w:val="Normal1"/>
        <w:spacing w:line="240" w:lineRule="auto"/>
        <w:rPr>
          <w:rFonts w:asciiTheme="minorHAnsi" w:eastAsia="Times New Roman" w:hAnsiTheme="minorHAnsi" w:cs="Times New Roman"/>
        </w:rPr>
      </w:pPr>
    </w:p>
    <w:p w14:paraId="23A21BAF" w14:textId="77777777" w:rsidR="00F8129F" w:rsidRDefault="00201C73" w:rsidP="00F8129F">
      <w:pPr>
        <w:pStyle w:val="Normal1"/>
        <w:spacing w:line="240" w:lineRule="auto"/>
        <w:rPr>
          <w:rFonts w:asciiTheme="minorHAnsi" w:eastAsia="Times New Roman" w:hAnsiTheme="minorHAnsi" w:cs="Times New Roman"/>
        </w:rPr>
      </w:pPr>
      <w:r>
        <w:rPr>
          <w:rFonts w:asciiTheme="minorHAnsi" w:eastAsia="Times New Roman" w:hAnsiTheme="minorHAnsi" w:cs="Times New Roman"/>
        </w:rPr>
        <w:t>M</w:t>
      </w:r>
      <w:r w:rsidR="00F8129F" w:rsidRPr="00201C73">
        <w:rPr>
          <w:rFonts w:asciiTheme="minorHAnsi" w:eastAsia="Times New Roman" w:hAnsiTheme="minorHAnsi" w:cs="Times New Roman"/>
        </w:rPr>
        <w:t xml:space="preserve">embers did agree years ago to develop any necessary disciplines on these measures – but </w:t>
      </w:r>
      <w:r w:rsidRPr="00201C73">
        <w:rPr>
          <w:rFonts w:asciiTheme="minorHAnsi" w:eastAsia="Times New Roman" w:hAnsiTheme="minorHAnsi" w:cs="Times New Roman"/>
        </w:rPr>
        <w:t>there has never been an agreement</w:t>
      </w:r>
      <w:r w:rsidR="00F8129F" w:rsidRPr="00201C73">
        <w:rPr>
          <w:rFonts w:asciiTheme="minorHAnsi" w:eastAsia="Times New Roman" w:hAnsiTheme="minorHAnsi" w:cs="Times New Roman"/>
        </w:rPr>
        <w:t xml:space="preserve"> w</w:t>
      </w:r>
      <w:r w:rsidRPr="00201C73">
        <w:rPr>
          <w:rFonts w:asciiTheme="minorHAnsi" w:eastAsia="Times New Roman" w:hAnsiTheme="minorHAnsi" w:cs="Times New Roman"/>
        </w:rPr>
        <w:t>hether such rules are “necessary,</w:t>
      </w:r>
      <w:r w:rsidR="00F8129F" w:rsidRPr="00201C73">
        <w:rPr>
          <w:rFonts w:asciiTheme="minorHAnsi" w:eastAsia="Times New Roman" w:hAnsiTheme="minorHAnsi" w:cs="Times New Roman"/>
        </w:rPr>
        <w:t xml:space="preserve">” </w:t>
      </w:r>
      <w:r w:rsidRPr="00201C73">
        <w:rPr>
          <w:rFonts w:asciiTheme="minorHAnsi" w:eastAsia="Times New Roman" w:hAnsiTheme="minorHAnsi" w:cs="Times New Roman"/>
        </w:rPr>
        <w:t>which they obviously are not</w:t>
      </w:r>
      <w:r w:rsidR="008B037D">
        <w:rPr>
          <w:rFonts w:asciiTheme="minorHAnsi" w:eastAsia="Times New Roman" w:hAnsiTheme="minorHAnsi" w:cs="Times New Roman"/>
        </w:rPr>
        <w:t xml:space="preserve">. </w:t>
      </w:r>
      <w:r w:rsidR="008B037D" w:rsidRPr="00ED2B8C">
        <w:rPr>
          <w:rFonts w:asciiTheme="minorHAnsi" w:eastAsia="Times New Roman" w:hAnsiTheme="minorHAnsi" w:cs="Times New Roman"/>
          <w:b/>
          <w:i/>
        </w:rPr>
        <w:t>Thus, no disciplines should be agreed on domestic regulation in Buenos Aires</w:t>
      </w:r>
      <w:r w:rsidRPr="00ED2B8C">
        <w:rPr>
          <w:rFonts w:asciiTheme="minorHAnsi" w:eastAsia="Times New Roman" w:hAnsiTheme="minorHAnsi" w:cs="Times New Roman"/>
          <w:b/>
          <w:i/>
        </w:rPr>
        <w:t>.</w:t>
      </w:r>
      <w:r w:rsidRPr="008B037D">
        <w:rPr>
          <w:rFonts w:asciiTheme="minorHAnsi" w:eastAsia="Times New Roman" w:hAnsiTheme="minorHAnsi" w:cs="Times New Roman"/>
          <w:i/>
        </w:rPr>
        <w:t xml:space="preserve"> </w:t>
      </w:r>
    </w:p>
    <w:p w14:paraId="1D0CDEBF" w14:textId="77777777" w:rsidR="00201C73" w:rsidRPr="000551A0" w:rsidRDefault="00201C73" w:rsidP="00F8129F">
      <w:pPr>
        <w:pStyle w:val="Normal1"/>
        <w:spacing w:line="240" w:lineRule="auto"/>
        <w:rPr>
          <w:rFonts w:asciiTheme="minorHAnsi" w:eastAsia="Times New Roman" w:hAnsiTheme="minorHAnsi" w:cs="Times New Roman"/>
        </w:rPr>
      </w:pPr>
    </w:p>
    <w:p w14:paraId="11C9F485" w14:textId="77777777" w:rsidR="00F8129F" w:rsidRPr="000551A0" w:rsidRDefault="00F8129F" w:rsidP="00F26331">
      <w:pPr>
        <w:pStyle w:val="Normal1"/>
        <w:spacing w:line="240" w:lineRule="auto"/>
        <w:outlineLvl w:val="0"/>
        <w:rPr>
          <w:rFonts w:asciiTheme="minorHAnsi" w:eastAsia="Times New Roman" w:hAnsiTheme="minorHAnsi" w:cs="Times New Roman"/>
          <w:b/>
        </w:rPr>
      </w:pPr>
      <w:r w:rsidRPr="000551A0">
        <w:rPr>
          <w:rFonts w:asciiTheme="minorHAnsi" w:eastAsia="Times New Roman" w:hAnsiTheme="minorHAnsi" w:cs="Times New Roman"/>
          <w:b/>
        </w:rPr>
        <w:t>Fishing: Subsidizing the Poor or the Rich?</w:t>
      </w:r>
    </w:p>
    <w:p w14:paraId="0BB64F76" w14:textId="77777777" w:rsidR="00F8129F" w:rsidRPr="000551A0" w:rsidRDefault="00F8129F" w:rsidP="00F8129F">
      <w:pPr>
        <w:pStyle w:val="Normal1"/>
        <w:spacing w:line="240" w:lineRule="auto"/>
        <w:rPr>
          <w:rFonts w:asciiTheme="minorHAnsi" w:eastAsia="Times New Roman" w:hAnsiTheme="minorHAnsi" w:cs="Times New Roman"/>
          <w:b/>
        </w:rPr>
      </w:pPr>
    </w:p>
    <w:p w14:paraId="46190DC5" w14:textId="77777777" w:rsidR="00264938" w:rsidRPr="006311FF" w:rsidRDefault="00264938" w:rsidP="00264938">
      <w:pPr>
        <w:rPr>
          <w:rFonts w:ascii="Calibri" w:eastAsia="Times New Roman" w:hAnsi="Calibri" w:cs="Times New Roman"/>
          <w:sz w:val="22"/>
          <w:szCs w:val="22"/>
        </w:rPr>
      </w:pPr>
      <w:r w:rsidRPr="006311FF">
        <w:rPr>
          <w:rFonts w:ascii="Calibri" w:eastAsia="Times New Roman" w:hAnsi="Calibri" w:cs="Times New Roman"/>
          <w:color w:val="000000"/>
          <w:sz w:val="22"/>
          <w:szCs w:val="22"/>
          <w:shd w:val="clear" w:color="auto" w:fill="FFFFFF"/>
        </w:rPr>
        <w:t>The other big ‘deliverable’ being pushed for Buenos Aires is a way to tackle the problem of overfishing by negotiating limits to the subsidies that governments provide to fisheries. There is a clear mandate for a pro-development and pro-environment outcome</w:t>
      </w:r>
      <w:r>
        <w:rPr>
          <w:rFonts w:ascii="Calibri" w:eastAsia="Times New Roman" w:hAnsi="Calibri" w:cs="Times New Roman"/>
          <w:color w:val="000000"/>
          <w:sz w:val="22"/>
          <w:szCs w:val="22"/>
          <w:shd w:val="clear" w:color="auto" w:fill="FFFFFF"/>
        </w:rPr>
        <w:t xml:space="preserve">; but this cannot be lost due to the insistence of </w:t>
      </w:r>
      <w:r w:rsidRPr="006311FF">
        <w:rPr>
          <w:rFonts w:ascii="Calibri" w:eastAsia="Times New Roman" w:hAnsi="Calibri" w:cs="Times New Roman"/>
          <w:color w:val="000000"/>
          <w:sz w:val="22"/>
          <w:szCs w:val="22"/>
          <w:shd w:val="clear" w:color="auto" w:fill="FFFFFF"/>
        </w:rPr>
        <w:t xml:space="preserve">existing industrial fishing nations on rules that undermine the future developmental aspirations of developing countries. Despite the use of subsidies to build their industrial fishing capacity, those very same nations are attempting to prevent other developing countries from </w:t>
      </w:r>
      <w:r w:rsidRPr="006311FF">
        <w:rPr>
          <w:rFonts w:ascii="Calibri" w:eastAsia="Times New Roman" w:hAnsi="Calibri" w:cs="Times New Roman"/>
          <w:color w:val="000000"/>
          <w:sz w:val="22"/>
          <w:szCs w:val="22"/>
          <w:shd w:val="clear" w:color="auto" w:fill="FFFFFF"/>
        </w:rPr>
        <w:lastRenderedPageBreak/>
        <w:t>also building their domestic capacity, undermining development and doing l</w:t>
      </w:r>
      <w:r>
        <w:rPr>
          <w:rFonts w:ascii="Calibri" w:eastAsia="Times New Roman" w:hAnsi="Calibri" w:cs="Times New Roman"/>
          <w:color w:val="000000"/>
          <w:sz w:val="22"/>
          <w:szCs w:val="22"/>
          <w:shd w:val="clear" w:color="auto" w:fill="FFFFFF"/>
        </w:rPr>
        <w:t>ittle to prevent illegal, un</w:t>
      </w:r>
      <w:r w:rsidRPr="006311FF">
        <w:rPr>
          <w:rFonts w:ascii="Calibri" w:eastAsia="Times New Roman" w:hAnsi="Calibri" w:cs="Times New Roman"/>
          <w:color w:val="000000"/>
          <w:sz w:val="22"/>
          <w:szCs w:val="22"/>
          <w:shd w:val="clear" w:color="auto" w:fill="FFFFFF"/>
        </w:rPr>
        <w:t xml:space="preserve">reported and </w:t>
      </w:r>
      <w:r>
        <w:rPr>
          <w:rFonts w:ascii="Calibri" w:eastAsia="Times New Roman" w:hAnsi="Calibri" w:cs="Times New Roman"/>
          <w:color w:val="000000"/>
          <w:sz w:val="22"/>
          <w:szCs w:val="22"/>
          <w:shd w:val="clear" w:color="auto" w:fill="FFFFFF"/>
        </w:rPr>
        <w:t>unregulated</w:t>
      </w:r>
      <w:r w:rsidRPr="006311FF">
        <w:rPr>
          <w:rFonts w:ascii="Calibri" w:eastAsia="Times New Roman" w:hAnsi="Calibri" w:cs="Times New Roman"/>
          <w:color w:val="000000"/>
          <w:sz w:val="22"/>
          <w:szCs w:val="22"/>
          <w:shd w:val="clear" w:color="auto" w:fill="FFFFFF"/>
        </w:rPr>
        <w:t xml:space="preserve"> </w:t>
      </w:r>
      <w:r>
        <w:rPr>
          <w:rFonts w:ascii="Calibri" w:eastAsia="Times New Roman" w:hAnsi="Calibri" w:cs="Times New Roman"/>
          <w:color w:val="000000"/>
          <w:sz w:val="22"/>
          <w:szCs w:val="22"/>
          <w:shd w:val="clear" w:color="auto" w:fill="FFFFFF"/>
        </w:rPr>
        <w:t xml:space="preserve">(IUU) </w:t>
      </w:r>
      <w:r w:rsidRPr="006311FF">
        <w:rPr>
          <w:rFonts w:ascii="Calibri" w:eastAsia="Times New Roman" w:hAnsi="Calibri" w:cs="Times New Roman"/>
          <w:color w:val="000000"/>
          <w:sz w:val="22"/>
          <w:szCs w:val="22"/>
          <w:shd w:val="clear" w:color="auto" w:fill="FFFFFF"/>
        </w:rPr>
        <w:t>fishing as well as over-fishing. For many developing countries</w:t>
      </w:r>
      <w:r>
        <w:rPr>
          <w:rFonts w:ascii="Calibri" w:eastAsia="Times New Roman" w:hAnsi="Calibri" w:cs="Times New Roman"/>
          <w:color w:val="000000"/>
          <w:sz w:val="22"/>
          <w:szCs w:val="22"/>
          <w:shd w:val="clear" w:color="auto" w:fill="FFFFFF"/>
        </w:rPr>
        <w:t>,</w:t>
      </w:r>
      <w:r w:rsidRPr="006311FF">
        <w:rPr>
          <w:rFonts w:ascii="Calibri" w:eastAsia="Times New Roman" w:hAnsi="Calibri" w:cs="Times New Roman"/>
          <w:color w:val="000000"/>
          <w:sz w:val="22"/>
          <w:szCs w:val="22"/>
          <w:shd w:val="clear" w:color="auto" w:fill="FFFFFF"/>
        </w:rPr>
        <w:t xml:space="preserve"> fisheries are at the heart of their economic </w:t>
      </w:r>
      <w:r>
        <w:rPr>
          <w:rFonts w:ascii="Calibri" w:eastAsia="Times New Roman" w:hAnsi="Calibri" w:cs="Times New Roman"/>
          <w:color w:val="000000"/>
          <w:sz w:val="22"/>
          <w:szCs w:val="22"/>
          <w:shd w:val="clear" w:color="auto" w:fill="FFFFFF"/>
        </w:rPr>
        <w:t>and developmental aspirations. P</w:t>
      </w:r>
      <w:r w:rsidRPr="006311FF">
        <w:rPr>
          <w:rFonts w:ascii="Calibri" w:eastAsia="Times New Roman" w:hAnsi="Calibri" w:cs="Times New Roman"/>
          <w:color w:val="000000"/>
          <w:sz w:val="22"/>
          <w:szCs w:val="22"/>
          <w:shd w:val="clear" w:color="auto" w:fill="FFFFFF"/>
        </w:rPr>
        <w:t>rotecting the policy space of developing countries and the ability to support small-scale and artisanal fishers must be at the heart of any o</w:t>
      </w:r>
      <w:r>
        <w:rPr>
          <w:rFonts w:ascii="Calibri" w:eastAsia="Times New Roman" w:hAnsi="Calibri" w:cs="Times New Roman"/>
          <w:color w:val="000000"/>
          <w:sz w:val="22"/>
          <w:szCs w:val="22"/>
          <w:shd w:val="clear" w:color="auto" w:fill="FFFFFF"/>
        </w:rPr>
        <w:t xml:space="preserve">utcome, along with </w:t>
      </w:r>
      <w:r w:rsidRPr="006311FF">
        <w:rPr>
          <w:rFonts w:ascii="Calibri" w:eastAsia="Times New Roman" w:hAnsi="Calibri" w:cs="Times New Roman"/>
          <w:color w:val="000000"/>
          <w:sz w:val="22"/>
          <w:szCs w:val="22"/>
          <w:shd w:val="clear" w:color="auto" w:fill="FFFFFF"/>
        </w:rPr>
        <w:t>effective, binding prohibitions on subsidies. </w:t>
      </w:r>
      <w:r w:rsidRPr="006311FF">
        <w:rPr>
          <w:rFonts w:ascii="Calibri" w:eastAsia="Times New Roman" w:hAnsi="Calibri" w:cs="Times New Roman"/>
          <w:b/>
          <w:i/>
          <w:iCs/>
          <w:color w:val="000000"/>
          <w:sz w:val="22"/>
          <w:szCs w:val="22"/>
        </w:rPr>
        <w:t>The developmenta</w:t>
      </w:r>
      <w:r>
        <w:rPr>
          <w:rFonts w:ascii="Calibri" w:eastAsia="Times New Roman" w:hAnsi="Calibri" w:cs="Times New Roman"/>
          <w:b/>
          <w:i/>
          <w:iCs/>
          <w:color w:val="000000"/>
          <w:sz w:val="22"/>
          <w:szCs w:val="22"/>
        </w:rPr>
        <w:t>l and economic policy space of d</w:t>
      </w:r>
      <w:r w:rsidRPr="006311FF">
        <w:rPr>
          <w:rFonts w:ascii="Calibri" w:eastAsia="Times New Roman" w:hAnsi="Calibri" w:cs="Times New Roman"/>
          <w:b/>
          <w:i/>
          <w:iCs/>
          <w:color w:val="000000"/>
          <w:sz w:val="22"/>
          <w:szCs w:val="22"/>
        </w:rPr>
        <w:t>eveloping countries must be ma</w:t>
      </w:r>
      <w:r>
        <w:rPr>
          <w:rFonts w:ascii="Calibri" w:eastAsia="Times New Roman" w:hAnsi="Calibri" w:cs="Times New Roman"/>
          <w:b/>
          <w:i/>
          <w:iCs/>
          <w:color w:val="000000"/>
          <w:sz w:val="22"/>
          <w:szCs w:val="22"/>
        </w:rPr>
        <w:t>intained whilst those nations that</w:t>
      </w:r>
      <w:r w:rsidRPr="006311FF">
        <w:rPr>
          <w:rFonts w:ascii="Calibri" w:eastAsia="Times New Roman" w:hAnsi="Calibri" w:cs="Times New Roman"/>
          <w:b/>
          <w:i/>
          <w:iCs/>
          <w:color w:val="000000"/>
          <w:sz w:val="22"/>
          <w:szCs w:val="22"/>
        </w:rPr>
        <w:t xml:space="preserve"> have contributed most to the problem of IUU and overfishing </w:t>
      </w:r>
      <w:r>
        <w:rPr>
          <w:rFonts w:ascii="Calibri" w:eastAsia="Times New Roman" w:hAnsi="Calibri" w:cs="Times New Roman"/>
          <w:b/>
          <w:i/>
          <w:iCs/>
          <w:color w:val="000000"/>
          <w:sz w:val="22"/>
          <w:szCs w:val="22"/>
        </w:rPr>
        <w:t>must agree to eliminate harmful subsidies. T</w:t>
      </w:r>
      <w:r w:rsidRPr="006311FF">
        <w:rPr>
          <w:rFonts w:ascii="Calibri" w:eastAsia="Times New Roman" w:hAnsi="Calibri" w:cs="Times New Roman"/>
          <w:b/>
          <w:i/>
          <w:iCs/>
          <w:color w:val="000000"/>
          <w:sz w:val="22"/>
          <w:szCs w:val="22"/>
        </w:rPr>
        <w:t>he mana</w:t>
      </w:r>
      <w:r>
        <w:rPr>
          <w:rFonts w:ascii="Calibri" w:eastAsia="Times New Roman" w:hAnsi="Calibri" w:cs="Times New Roman"/>
          <w:b/>
          <w:i/>
          <w:iCs/>
          <w:color w:val="000000"/>
          <w:sz w:val="22"/>
          <w:szCs w:val="22"/>
        </w:rPr>
        <w:t>gement of fisheries resources must be</w:t>
      </w:r>
      <w:r w:rsidRPr="006311FF">
        <w:rPr>
          <w:rFonts w:ascii="Calibri" w:eastAsia="Times New Roman" w:hAnsi="Calibri" w:cs="Times New Roman"/>
          <w:b/>
          <w:i/>
          <w:iCs/>
          <w:color w:val="000000"/>
          <w:sz w:val="22"/>
          <w:szCs w:val="22"/>
        </w:rPr>
        <w:t xml:space="preserve"> maintain</w:t>
      </w:r>
      <w:r>
        <w:rPr>
          <w:rFonts w:ascii="Calibri" w:eastAsia="Times New Roman" w:hAnsi="Calibri" w:cs="Times New Roman"/>
          <w:b/>
          <w:i/>
          <w:iCs/>
          <w:color w:val="000000"/>
          <w:sz w:val="22"/>
          <w:szCs w:val="22"/>
        </w:rPr>
        <w:t>ed</w:t>
      </w:r>
      <w:r w:rsidRPr="006311FF">
        <w:rPr>
          <w:rFonts w:ascii="Calibri" w:eastAsia="Times New Roman" w:hAnsi="Calibri" w:cs="Times New Roman"/>
          <w:b/>
          <w:i/>
          <w:iCs/>
          <w:color w:val="000000"/>
          <w:sz w:val="22"/>
          <w:szCs w:val="22"/>
        </w:rPr>
        <w:t xml:space="preserve"> outside </w:t>
      </w:r>
      <w:r>
        <w:rPr>
          <w:rFonts w:ascii="Calibri" w:eastAsia="Times New Roman" w:hAnsi="Calibri" w:cs="Times New Roman"/>
          <w:b/>
          <w:i/>
          <w:iCs/>
          <w:color w:val="000000"/>
          <w:sz w:val="22"/>
          <w:szCs w:val="22"/>
        </w:rPr>
        <w:t xml:space="preserve">of </w:t>
      </w:r>
      <w:r w:rsidRPr="006311FF">
        <w:rPr>
          <w:rFonts w:ascii="Calibri" w:eastAsia="Times New Roman" w:hAnsi="Calibri" w:cs="Times New Roman"/>
          <w:b/>
          <w:i/>
          <w:iCs/>
          <w:color w:val="000000"/>
          <w:sz w:val="22"/>
          <w:szCs w:val="22"/>
        </w:rPr>
        <w:t>the WTO.</w:t>
      </w:r>
      <w:r w:rsidRPr="00FB6E90">
        <w:rPr>
          <w:rFonts w:ascii="Calibri" w:eastAsia="Times New Roman" w:hAnsi="Calibri" w:cs="Times New Roman"/>
          <w:b/>
          <w:color w:val="000000"/>
          <w:sz w:val="22"/>
          <w:szCs w:val="22"/>
          <w:shd w:val="clear" w:color="auto" w:fill="FFFFFF"/>
        </w:rPr>
        <w:t> </w:t>
      </w:r>
    </w:p>
    <w:p w14:paraId="34689428" w14:textId="77777777" w:rsidR="00F8129F" w:rsidRPr="000551A0" w:rsidRDefault="00F8129F" w:rsidP="00F8129F">
      <w:pPr>
        <w:pStyle w:val="Normal1"/>
        <w:spacing w:line="240" w:lineRule="auto"/>
        <w:rPr>
          <w:rFonts w:asciiTheme="minorHAnsi" w:eastAsia="Times New Roman" w:hAnsiTheme="minorHAnsi" w:cs="Times New Roman"/>
        </w:rPr>
      </w:pPr>
    </w:p>
    <w:p w14:paraId="2B089AE0" w14:textId="77777777" w:rsidR="00F8129F" w:rsidRPr="009C0C78" w:rsidRDefault="000B22F7" w:rsidP="00F26331">
      <w:pPr>
        <w:pStyle w:val="Normal1"/>
        <w:spacing w:line="240" w:lineRule="auto"/>
        <w:outlineLvl w:val="0"/>
        <w:rPr>
          <w:rFonts w:asciiTheme="minorHAnsi" w:eastAsia="Times New Roman" w:hAnsiTheme="minorHAnsi" w:cs="Times New Roman"/>
          <w:b/>
          <w:sz w:val="24"/>
          <w:szCs w:val="24"/>
        </w:rPr>
      </w:pPr>
      <w:r>
        <w:rPr>
          <w:rFonts w:asciiTheme="minorHAnsi" w:eastAsia="Times New Roman" w:hAnsiTheme="minorHAnsi" w:cs="Times New Roman"/>
          <w:b/>
          <w:sz w:val="24"/>
          <w:szCs w:val="24"/>
        </w:rPr>
        <w:t>What Should Be on the Agenda:</w:t>
      </w:r>
      <w:r w:rsidR="00F8129F" w:rsidRPr="009C0C78">
        <w:rPr>
          <w:rFonts w:asciiTheme="minorHAnsi" w:eastAsia="Times New Roman" w:hAnsiTheme="minorHAnsi" w:cs="Times New Roman"/>
          <w:b/>
          <w:sz w:val="24"/>
          <w:szCs w:val="24"/>
        </w:rPr>
        <w:t xml:space="preserve"> Fixing Bad Existing Rules Not Expanding Them</w:t>
      </w:r>
    </w:p>
    <w:p w14:paraId="042A3CC6" w14:textId="77777777" w:rsidR="00F8129F" w:rsidRPr="000551A0" w:rsidRDefault="00F8129F" w:rsidP="00F8129F">
      <w:pPr>
        <w:pStyle w:val="Normal1"/>
        <w:spacing w:line="240" w:lineRule="auto"/>
        <w:rPr>
          <w:rFonts w:asciiTheme="minorHAnsi" w:eastAsia="Times New Roman" w:hAnsiTheme="minorHAnsi" w:cs="Times New Roman"/>
        </w:rPr>
      </w:pPr>
    </w:p>
    <w:p w14:paraId="636A30A6" w14:textId="77777777" w:rsidR="00201C73" w:rsidRPr="000551A0" w:rsidRDefault="00201C73" w:rsidP="00201C73">
      <w:pPr>
        <w:pStyle w:val="Normal1"/>
        <w:spacing w:line="240" w:lineRule="auto"/>
        <w:rPr>
          <w:rFonts w:asciiTheme="minorHAnsi" w:eastAsia="Times New Roman" w:hAnsiTheme="minorHAnsi" w:cs="Times New Roman"/>
        </w:rPr>
      </w:pPr>
      <w:r w:rsidRPr="000551A0">
        <w:rPr>
          <w:rFonts w:asciiTheme="minorHAnsi" w:eastAsia="Times New Roman" w:hAnsiTheme="minorHAnsi" w:cs="Times New Roman"/>
        </w:rPr>
        <w:t xml:space="preserve">Both e-commerce rules and domestic regulation disciplines would amount to an expansion of the WTO. But </w:t>
      </w:r>
      <w:r w:rsidR="000551A0" w:rsidRPr="000551A0">
        <w:rPr>
          <w:rFonts w:asciiTheme="minorHAnsi" w:eastAsia="Times New Roman" w:hAnsiTheme="minorHAnsi" w:cs="Times New Roman"/>
        </w:rPr>
        <w:t>the vast majority of</w:t>
      </w:r>
      <w:r w:rsidRPr="000551A0">
        <w:rPr>
          <w:rFonts w:asciiTheme="minorHAnsi" w:eastAsia="Times New Roman" w:hAnsiTheme="minorHAnsi" w:cs="Times New Roman"/>
        </w:rPr>
        <w:t xml:space="preserve"> WTO members have argued that existing unfair and damaging rules must be fixed before the WTO can be expanded. This fight was at the heart of the last Ministerial</w:t>
      </w:r>
      <w:r w:rsidR="00335F8F">
        <w:rPr>
          <w:rFonts w:asciiTheme="minorHAnsi" w:eastAsia="Times New Roman" w:hAnsiTheme="minorHAnsi" w:cs="Times New Roman"/>
        </w:rPr>
        <w:t xml:space="preserve"> in Nairobi</w:t>
      </w:r>
      <w:r w:rsidRPr="000551A0">
        <w:rPr>
          <w:rFonts w:asciiTheme="minorHAnsi" w:eastAsia="Times New Roman" w:hAnsiTheme="minorHAnsi" w:cs="Times New Roman"/>
        </w:rPr>
        <w:t xml:space="preserve">, which concluded with ambiguous language acknowledging that some countries wanted to bring in </w:t>
      </w:r>
      <w:r w:rsidR="00335F8F">
        <w:rPr>
          <w:rFonts w:asciiTheme="minorHAnsi" w:eastAsia="Times New Roman" w:hAnsiTheme="minorHAnsi" w:cs="Times New Roman"/>
        </w:rPr>
        <w:t>other</w:t>
      </w:r>
      <w:r w:rsidRPr="000551A0">
        <w:rPr>
          <w:rFonts w:asciiTheme="minorHAnsi" w:eastAsia="Times New Roman" w:hAnsiTheme="minorHAnsi" w:cs="Times New Roman"/>
        </w:rPr>
        <w:t xml:space="preserve"> issues, while others </w:t>
      </w:r>
      <w:r w:rsidR="00335F8F">
        <w:rPr>
          <w:rFonts w:asciiTheme="minorHAnsi" w:eastAsia="Times New Roman" w:hAnsiTheme="minorHAnsi" w:cs="Times New Roman"/>
        </w:rPr>
        <w:t>(the overwhelming majority) want</w:t>
      </w:r>
      <w:r w:rsidRPr="000551A0">
        <w:rPr>
          <w:rFonts w:asciiTheme="minorHAnsi" w:eastAsia="Times New Roman" w:hAnsiTheme="minorHAnsi" w:cs="Times New Roman"/>
        </w:rPr>
        <w:t xml:space="preserve"> to continue with the unfinished development agenda </w:t>
      </w:r>
      <w:r w:rsidR="006B2E45">
        <w:rPr>
          <w:rFonts w:asciiTheme="minorHAnsi" w:eastAsia="Times New Roman" w:hAnsiTheme="minorHAnsi" w:cs="Times New Roman"/>
        </w:rPr>
        <w:t xml:space="preserve">that had been the reason they had agreed to the </w:t>
      </w:r>
      <w:r w:rsidRPr="000551A0">
        <w:rPr>
          <w:rFonts w:asciiTheme="minorHAnsi" w:eastAsia="Times New Roman" w:hAnsiTheme="minorHAnsi" w:cs="Times New Roman"/>
        </w:rPr>
        <w:t xml:space="preserve">Doha Round. </w:t>
      </w:r>
    </w:p>
    <w:p w14:paraId="7BD93D66" w14:textId="77777777" w:rsidR="00201C73" w:rsidRPr="000551A0" w:rsidRDefault="00201C73" w:rsidP="00201C73">
      <w:pPr>
        <w:rPr>
          <w:rFonts w:cs="Times New Roman"/>
          <w:sz w:val="22"/>
          <w:szCs w:val="22"/>
        </w:rPr>
      </w:pPr>
    </w:p>
    <w:p w14:paraId="58155DE0" w14:textId="77777777" w:rsidR="00201C73" w:rsidRPr="000551A0" w:rsidRDefault="00201C73" w:rsidP="00201C73">
      <w:pPr>
        <w:rPr>
          <w:rFonts w:cs="Times New Roman"/>
          <w:sz w:val="22"/>
          <w:szCs w:val="22"/>
        </w:rPr>
      </w:pPr>
      <w:r w:rsidRPr="000551A0">
        <w:rPr>
          <w:rFonts w:cs="Times New Roman"/>
          <w:sz w:val="22"/>
          <w:szCs w:val="22"/>
        </w:rPr>
        <w:t xml:space="preserve">Unfortunately, </w:t>
      </w:r>
      <w:r w:rsidR="000551A0" w:rsidRPr="000551A0">
        <w:rPr>
          <w:rFonts w:cs="Times New Roman"/>
          <w:sz w:val="22"/>
          <w:szCs w:val="22"/>
        </w:rPr>
        <w:t xml:space="preserve">some WTO members are obstinately refusing to move forward on </w:t>
      </w:r>
      <w:r w:rsidRPr="000551A0">
        <w:rPr>
          <w:rFonts w:cs="Times New Roman"/>
          <w:sz w:val="22"/>
          <w:szCs w:val="22"/>
        </w:rPr>
        <w:t>what should be the core agenda:</w:t>
      </w:r>
      <w:r w:rsidR="009D6BC2">
        <w:rPr>
          <w:rFonts w:cs="Times New Roman"/>
          <w:sz w:val="22"/>
          <w:szCs w:val="22"/>
        </w:rPr>
        <w:t xml:space="preserve"> to fix the unjust rules that </w:t>
      </w:r>
      <w:r w:rsidR="009D6BC2" w:rsidRPr="00ED2B8C">
        <w:rPr>
          <w:rFonts w:cs="Times New Roman"/>
          <w:sz w:val="22"/>
          <w:szCs w:val="22"/>
        </w:rPr>
        <w:t>hinder global efforts to ensure true food security, sustainable development, access to affordable healthcare and medicines, and global financial stability</w:t>
      </w:r>
      <w:r w:rsidR="009D6BC2">
        <w:rPr>
          <w:rFonts w:cs="Times New Roman"/>
          <w:sz w:val="22"/>
          <w:szCs w:val="22"/>
        </w:rPr>
        <w:t xml:space="preserve">, outlined in the </w:t>
      </w:r>
      <w:hyperlink r:id="rId7" w:history="1">
        <w:r w:rsidR="009D6BC2" w:rsidRPr="00A302A7">
          <w:rPr>
            <w:rStyle w:val="Hyperlink"/>
            <w:rFonts w:cs="Times New Roman"/>
            <w:sz w:val="22"/>
            <w:szCs w:val="22"/>
          </w:rPr>
          <w:t>Turnaround Statement</w:t>
        </w:r>
      </w:hyperlink>
      <w:r w:rsidR="009D6BC2" w:rsidRPr="00A302A7">
        <w:rPr>
          <w:rFonts w:cs="Times New Roman"/>
          <w:sz w:val="22"/>
          <w:szCs w:val="22"/>
        </w:rPr>
        <w:t xml:space="preserve"> of the global Our World Is Not for Sale </w:t>
      </w:r>
      <w:r w:rsidR="009D6BC2">
        <w:rPr>
          <w:rFonts w:cs="Times New Roman"/>
          <w:sz w:val="22"/>
          <w:szCs w:val="22"/>
        </w:rPr>
        <w:t xml:space="preserve">(OWINFS) </w:t>
      </w:r>
      <w:r w:rsidR="009D6BC2" w:rsidRPr="00A302A7">
        <w:rPr>
          <w:rFonts w:cs="Times New Roman"/>
          <w:sz w:val="22"/>
          <w:szCs w:val="22"/>
        </w:rPr>
        <w:t>network, endorsed by hundreds of civil society groups from around the world</w:t>
      </w:r>
      <w:r w:rsidR="009D6BC2" w:rsidRPr="00ED2B8C">
        <w:rPr>
          <w:rFonts w:cs="Times New Roman"/>
          <w:sz w:val="22"/>
          <w:szCs w:val="22"/>
        </w:rPr>
        <w:t>.</w:t>
      </w:r>
      <w:r w:rsidRPr="000551A0">
        <w:rPr>
          <w:rFonts w:cs="Times New Roman"/>
          <w:sz w:val="22"/>
          <w:szCs w:val="22"/>
        </w:rPr>
        <w:t xml:space="preserve"> </w:t>
      </w:r>
      <w:r w:rsidR="009D6BC2">
        <w:rPr>
          <w:rFonts w:cs="Times New Roman"/>
          <w:sz w:val="22"/>
          <w:szCs w:val="22"/>
        </w:rPr>
        <w:t xml:space="preserve"> At a minimum, in Buenos Aires, WTO members should focus on </w:t>
      </w:r>
      <w:r w:rsidRPr="000551A0">
        <w:rPr>
          <w:rFonts w:cs="Times New Roman"/>
          <w:sz w:val="22"/>
          <w:szCs w:val="22"/>
        </w:rPr>
        <w:t xml:space="preserve">transforming the global agriculture rules that restrict developing countries from ensuring food security for their populations </w:t>
      </w:r>
      <w:r w:rsidR="000551A0" w:rsidRPr="000551A0">
        <w:rPr>
          <w:rFonts w:cs="Times New Roman"/>
          <w:sz w:val="22"/>
          <w:szCs w:val="22"/>
        </w:rPr>
        <w:t>(</w:t>
      </w:r>
      <w:r w:rsidRPr="000551A0">
        <w:rPr>
          <w:rFonts w:cs="Times New Roman"/>
          <w:sz w:val="22"/>
          <w:szCs w:val="22"/>
        </w:rPr>
        <w:t>while allowing big agribusiness nearly limitless public subsidies</w:t>
      </w:r>
      <w:r w:rsidR="000551A0" w:rsidRPr="000551A0">
        <w:rPr>
          <w:rFonts w:cs="Times New Roman"/>
          <w:sz w:val="22"/>
          <w:szCs w:val="22"/>
        </w:rPr>
        <w:t>)</w:t>
      </w:r>
      <w:r w:rsidR="009D6BC2">
        <w:rPr>
          <w:rFonts w:cs="Times New Roman"/>
          <w:sz w:val="22"/>
          <w:szCs w:val="22"/>
        </w:rPr>
        <w:t xml:space="preserve"> and </w:t>
      </w:r>
      <w:r w:rsidRPr="000551A0">
        <w:rPr>
          <w:rFonts w:cs="Times New Roman"/>
          <w:sz w:val="22"/>
          <w:szCs w:val="22"/>
        </w:rPr>
        <w:t xml:space="preserve">increasing flexibilities for developing countries to </w:t>
      </w:r>
      <w:r w:rsidR="000551A0" w:rsidRPr="000551A0">
        <w:rPr>
          <w:rFonts w:cs="Times New Roman"/>
          <w:sz w:val="22"/>
          <w:szCs w:val="22"/>
        </w:rPr>
        <w:t xml:space="preserve">be able </w:t>
      </w:r>
      <w:r w:rsidRPr="000551A0">
        <w:rPr>
          <w:rFonts w:cs="Times New Roman"/>
          <w:sz w:val="22"/>
          <w:szCs w:val="22"/>
        </w:rPr>
        <w:t xml:space="preserve">use trade for their own development.   </w:t>
      </w:r>
    </w:p>
    <w:p w14:paraId="46BF42E6" w14:textId="77777777" w:rsidR="00F8129F" w:rsidRPr="00D2714F" w:rsidRDefault="00F8129F" w:rsidP="00F8129F">
      <w:pPr>
        <w:pStyle w:val="Normal1"/>
        <w:spacing w:line="240" w:lineRule="auto"/>
        <w:rPr>
          <w:rFonts w:asciiTheme="minorHAnsi" w:eastAsia="Times New Roman" w:hAnsiTheme="minorHAnsi" w:cs="Times New Roman"/>
        </w:rPr>
      </w:pPr>
    </w:p>
    <w:p w14:paraId="32765A4E" w14:textId="77777777" w:rsidR="00F8129F" w:rsidRPr="00D2714F" w:rsidRDefault="00F8129F" w:rsidP="00F26331">
      <w:pPr>
        <w:pStyle w:val="Normal1"/>
        <w:spacing w:line="240" w:lineRule="auto"/>
        <w:outlineLvl w:val="0"/>
        <w:rPr>
          <w:rFonts w:asciiTheme="minorHAnsi" w:eastAsia="Times New Roman" w:hAnsiTheme="minorHAnsi" w:cs="Times New Roman"/>
          <w:b/>
        </w:rPr>
      </w:pPr>
      <w:r w:rsidRPr="00D2714F">
        <w:rPr>
          <w:rFonts w:asciiTheme="minorHAnsi" w:eastAsia="Times New Roman" w:hAnsiTheme="minorHAnsi" w:cs="Times New Roman"/>
          <w:b/>
        </w:rPr>
        <w:t>Agricultural Rules Must Prioritize Food Security</w:t>
      </w:r>
      <w:r w:rsidR="00ED2B8C">
        <w:rPr>
          <w:rFonts w:asciiTheme="minorHAnsi" w:eastAsia="Times New Roman" w:hAnsiTheme="minorHAnsi" w:cs="Times New Roman"/>
          <w:b/>
        </w:rPr>
        <w:t xml:space="preserve"> and Food Sovereignty</w:t>
      </w:r>
    </w:p>
    <w:p w14:paraId="017339A2" w14:textId="77777777" w:rsidR="00F8129F" w:rsidRPr="00D2714F" w:rsidRDefault="00F8129F" w:rsidP="00F8129F">
      <w:pPr>
        <w:pStyle w:val="Normal1"/>
        <w:spacing w:line="240" w:lineRule="auto"/>
        <w:rPr>
          <w:rFonts w:asciiTheme="minorHAnsi" w:eastAsia="Times New Roman" w:hAnsiTheme="minorHAnsi" w:cs="Times New Roman"/>
        </w:rPr>
      </w:pPr>
    </w:p>
    <w:p w14:paraId="3C76A06B" w14:textId="77777777" w:rsidR="00F8129F" w:rsidRPr="00D2714F" w:rsidRDefault="00F8129F" w:rsidP="00F8129F">
      <w:pPr>
        <w:pStyle w:val="Normal1"/>
        <w:spacing w:line="240" w:lineRule="auto"/>
        <w:rPr>
          <w:rFonts w:asciiTheme="minorHAnsi" w:hAnsiTheme="minorHAnsi" w:cs="Times New Roman"/>
        </w:rPr>
      </w:pPr>
      <w:r w:rsidRPr="00D2714F">
        <w:rPr>
          <w:rFonts w:asciiTheme="minorHAnsi" w:eastAsia="Times New Roman" w:hAnsiTheme="minorHAnsi" w:cs="Times New Roman"/>
        </w:rPr>
        <w:t>T</w:t>
      </w:r>
      <w:r w:rsidR="00054784" w:rsidRPr="00D2714F">
        <w:rPr>
          <w:rFonts w:asciiTheme="minorHAnsi" w:eastAsia="Times New Roman" w:hAnsiTheme="minorHAnsi" w:cs="Times New Roman"/>
        </w:rPr>
        <w:t>he t</w:t>
      </w:r>
      <w:r w:rsidRPr="00D2714F">
        <w:rPr>
          <w:rFonts w:asciiTheme="minorHAnsi" w:eastAsia="Times New Roman" w:hAnsiTheme="minorHAnsi" w:cs="Times New Roman"/>
        </w:rPr>
        <w:t xml:space="preserve">op priority for a genuine development agenda would be transforming the current rules on agriculture. Unbelievably, it is the rich countries, not the poor, which are currently allowed to subsidize agriculture under WTO rules – even in ways that distort trade and harm other countries’ domestic producers. </w:t>
      </w:r>
      <w:r w:rsidRPr="00D2714F">
        <w:rPr>
          <w:rFonts w:asciiTheme="minorHAnsi" w:hAnsiTheme="minorHAnsi" w:cs="Times New Roman"/>
        </w:rPr>
        <w:t>The</w:t>
      </w:r>
      <w:r w:rsidR="009B373E" w:rsidRPr="00D2714F">
        <w:rPr>
          <w:rFonts w:asciiTheme="minorHAnsi" w:hAnsiTheme="minorHAnsi" w:cs="Times New Roman"/>
        </w:rPr>
        <w:t xml:space="preserve"> tens of billions of dollars of subsidies allowed in developed countries per annum </w:t>
      </w:r>
      <w:r w:rsidRPr="00D2714F">
        <w:rPr>
          <w:rFonts w:asciiTheme="minorHAnsi" w:hAnsiTheme="minorHAnsi" w:cs="Times New Roman"/>
        </w:rPr>
        <w:t>encourage overproduction and artificially depress world prices, wiping out farmers’ livelihoods in countries that should be benefitting from global agricultural trade</w:t>
      </w:r>
      <w:r w:rsidR="00D2714F" w:rsidRPr="00D2714F">
        <w:rPr>
          <w:rFonts w:asciiTheme="minorHAnsi" w:hAnsiTheme="minorHAnsi" w:cs="Times New Roman"/>
        </w:rPr>
        <w:t xml:space="preserve"> or production for domestic consumption</w:t>
      </w:r>
      <w:r w:rsidRPr="00D2714F">
        <w:rPr>
          <w:rFonts w:asciiTheme="minorHAnsi" w:hAnsiTheme="minorHAnsi" w:cs="Times New Roman"/>
        </w:rPr>
        <w:t xml:space="preserve">. </w:t>
      </w:r>
      <w:r w:rsidRPr="00ED2B8C">
        <w:rPr>
          <w:rFonts w:asciiTheme="minorHAnsi" w:hAnsiTheme="minorHAnsi" w:cs="Times New Roman"/>
          <w:b/>
          <w:i/>
        </w:rPr>
        <w:t xml:space="preserve">Thus, a major outcome in Buenos Aires </w:t>
      </w:r>
      <w:r w:rsidR="009B373E" w:rsidRPr="00ED2B8C">
        <w:rPr>
          <w:rFonts w:asciiTheme="minorHAnsi" w:hAnsiTheme="minorHAnsi" w:cs="Times New Roman"/>
          <w:b/>
          <w:i/>
        </w:rPr>
        <w:t xml:space="preserve">should </w:t>
      </w:r>
      <w:r w:rsidRPr="00ED2B8C">
        <w:rPr>
          <w:rFonts w:asciiTheme="minorHAnsi" w:hAnsiTheme="minorHAnsi" w:cs="Times New Roman"/>
          <w:b/>
          <w:i/>
        </w:rPr>
        <w:t>be to reduce the amount of subsidies under the “domestic support” negotiations</w:t>
      </w:r>
      <w:r w:rsidR="00D2714F" w:rsidRPr="00ED2B8C">
        <w:rPr>
          <w:rFonts w:asciiTheme="minorHAnsi" w:hAnsiTheme="minorHAnsi" w:cs="Times New Roman"/>
          <w:b/>
          <w:i/>
        </w:rPr>
        <w:t xml:space="preserve"> – including subsidies in the so-called “Green Box” category of subsidies when these actually have trade-distorting impacts</w:t>
      </w:r>
      <w:r w:rsidRPr="00ED2B8C">
        <w:rPr>
          <w:rFonts w:asciiTheme="minorHAnsi" w:hAnsiTheme="minorHAnsi" w:cs="Times New Roman"/>
          <w:b/>
          <w:i/>
        </w:rPr>
        <w:t>.</w:t>
      </w:r>
      <w:r w:rsidRPr="00D2714F">
        <w:rPr>
          <w:rFonts w:asciiTheme="minorHAnsi" w:hAnsiTheme="minorHAnsi" w:cs="Times New Roman"/>
        </w:rPr>
        <w:t xml:space="preserve"> </w:t>
      </w:r>
    </w:p>
    <w:p w14:paraId="2DF4F4ED" w14:textId="77777777" w:rsidR="00D2714F" w:rsidRPr="00D2714F" w:rsidRDefault="00D2714F" w:rsidP="00F8129F">
      <w:pPr>
        <w:pStyle w:val="Normal1"/>
        <w:spacing w:line="240" w:lineRule="auto"/>
        <w:rPr>
          <w:rFonts w:asciiTheme="minorHAnsi" w:hAnsiTheme="minorHAnsi" w:cs="Times New Roman"/>
        </w:rPr>
      </w:pPr>
    </w:p>
    <w:p w14:paraId="2964F50D" w14:textId="0E84373F" w:rsidR="00D2714F" w:rsidRPr="00D2714F" w:rsidRDefault="00D2714F" w:rsidP="00F8129F">
      <w:pPr>
        <w:pStyle w:val="Normal1"/>
        <w:spacing w:line="240" w:lineRule="auto"/>
        <w:rPr>
          <w:rFonts w:asciiTheme="minorHAnsi" w:eastAsia="Times New Roman" w:hAnsiTheme="minorHAnsi" w:cs="Times New Roman"/>
        </w:rPr>
      </w:pPr>
      <w:r w:rsidRPr="00D2714F">
        <w:rPr>
          <w:rFonts w:asciiTheme="minorHAnsi" w:hAnsiTheme="minorHAnsi" w:cs="Times New Roman"/>
        </w:rPr>
        <w:t>Given the existing subsidies, developing countries should also be able to increase tariffs to protect domestic production when faced with import surges. Unfortunately</w:t>
      </w:r>
      <w:r w:rsidR="00264938">
        <w:rPr>
          <w:rFonts w:asciiTheme="minorHAnsi" w:hAnsiTheme="minorHAnsi" w:cs="Times New Roman"/>
        </w:rPr>
        <w:t>,</w:t>
      </w:r>
      <w:r w:rsidRPr="00D2714F">
        <w:rPr>
          <w:rFonts w:asciiTheme="minorHAnsi" w:hAnsiTheme="minorHAnsi" w:cs="Times New Roman"/>
        </w:rPr>
        <w:t xml:space="preserve"> some countries are opposing negotiations towards a workable “Special Safeguard Mechanism (SSM)” for developing countries. </w:t>
      </w:r>
      <w:r w:rsidRPr="00ED2B8C">
        <w:rPr>
          <w:rFonts w:asciiTheme="minorHAnsi" w:hAnsiTheme="minorHAnsi" w:cs="Times New Roman"/>
          <w:b/>
          <w:i/>
        </w:rPr>
        <w:t>An outcome on SSM – unconditioned on further tariff cuts – at the upcoming Ministerial would greatly enhance developing countries’ ability to achieve food security, promote rural development and safeguard farmers’ livelihoods</w:t>
      </w:r>
      <w:r w:rsidR="0092080F">
        <w:rPr>
          <w:rFonts w:asciiTheme="minorHAnsi" w:hAnsiTheme="minorHAnsi" w:cs="Times New Roman"/>
          <w:b/>
          <w:i/>
        </w:rPr>
        <w:t xml:space="preserve"> – and would be a step towards removing WTO constraints on Food Sovereignty</w:t>
      </w:r>
      <w:r w:rsidRPr="00ED2B8C">
        <w:rPr>
          <w:rFonts w:asciiTheme="minorHAnsi" w:hAnsiTheme="minorHAnsi" w:cs="Times New Roman"/>
          <w:b/>
          <w:i/>
        </w:rPr>
        <w:t xml:space="preserve">. </w:t>
      </w:r>
    </w:p>
    <w:p w14:paraId="2119BC1B" w14:textId="77777777" w:rsidR="00F8129F" w:rsidRPr="00D2714F" w:rsidRDefault="00F8129F" w:rsidP="00F8129F">
      <w:pPr>
        <w:pStyle w:val="Normal1"/>
        <w:spacing w:line="240" w:lineRule="auto"/>
        <w:rPr>
          <w:rFonts w:asciiTheme="minorHAnsi" w:hAnsiTheme="minorHAnsi" w:cs="Times New Roman"/>
        </w:rPr>
      </w:pPr>
    </w:p>
    <w:p w14:paraId="73521D1D" w14:textId="77777777" w:rsidR="00F8129F" w:rsidRPr="00D2714F" w:rsidRDefault="00F8129F" w:rsidP="00F8129F">
      <w:pPr>
        <w:rPr>
          <w:rFonts w:cs="Times New Roman"/>
          <w:sz w:val="22"/>
          <w:szCs w:val="22"/>
        </w:rPr>
      </w:pPr>
      <w:r w:rsidRPr="00D2714F">
        <w:rPr>
          <w:rFonts w:cs="Times New Roman"/>
          <w:sz w:val="22"/>
          <w:szCs w:val="22"/>
        </w:rPr>
        <w:t xml:space="preserve">By contrast, </w:t>
      </w:r>
      <w:r w:rsidR="00D2714F" w:rsidRPr="00D2714F">
        <w:rPr>
          <w:rFonts w:cs="Times New Roman"/>
          <w:sz w:val="22"/>
          <w:szCs w:val="22"/>
        </w:rPr>
        <w:t xml:space="preserve">most developing </w:t>
      </w:r>
      <w:r w:rsidRPr="00D2714F">
        <w:rPr>
          <w:rFonts w:cs="Times New Roman"/>
          <w:sz w:val="22"/>
          <w:szCs w:val="22"/>
        </w:rPr>
        <w:t xml:space="preserve">countries are only allowed miniscule subsidies. </w:t>
      </w:r>
      <w:r w:rsidR="00387608" w:rsidRPr="00D2714F">
        <w:rPr>
          <w:rFonts w:cs="Times New Roman"/>
          <w:sz w:val="22"/>
          <w:szCs w:val="22"/>
        </w:rPr>
        <w:t>But t</w:t>
      </w:r>
      <w:r w:rsidRPr="00D2714F">
        <w:rPr>
          <w:rFonts w:cs="Times New Roman"/>
          <w:sz w:val="22"/>
          <w:szCs w:val="22"/>
        </w:rPr>
        <w:t xml:space="preserve">he </w:t>
      </w:r>
      <w:r w:rsidR="00387608" w:rsidRPr="00D2714F">
        <w:rPr>
          <w:rFonts w:cs="Times New Roman"/>
          <w:sz w:val="22"/>
          <w:szCs w:val="22"/>
        </w:rPr>
        <w:t>SDGs</w:t>
      </w:r>
      <w:r w:rsidRPr="00D2714F">
        <w:rPr>
          <w:rFonts w:cs="Times New Roman"/>
          <w:sz w:val="22"/>
          <w:szCs w:val="22"/>
        </w:rPr>
        <w:t xml:space="preserve"> entreat countries to </w:t>
      </w:r>
      <w:r w:rsidR="00D2714F">
        <w:rPr>
          <w:rFonts w:cs="Times New Roman"/>
          <w:sz w:val="22"/>
          <w:szCs w:val="22"/>
        </w:rPr>
        <w:t xml:space="preserve">increase investment in </w:t>
      </w:r>
      <w:r w:rsidRPr="00D2714F">
        <w:rPr>
          <w:rFonts w:cs="Times New Roman"/>
          <w:sz w:val="22"/>
          <w:szCs w:val="22"/>
        </w:rPr>
        <w:t>sustainable agriculture</w:t>
      </w:r>
      <w:r w:rsidR="00387608" w:rsidRPr="00D2714F">
        <w:rPr>
          <w:rFonts w:cs="Times New Roman"/>
          <w:sz w:val="22"/>
          <w:szCs w:val="22"/>
        </w:rPr>
        <w:t xml:space="preserve">. </w:t>
      </w:r>
      <w:r w:rsidR="00D2714F">
        <w:rPr>
          <w:rFonts w:cs="Times New Roman"/>
          <w:sz w:val="22"/>
          <w:szCs w:val="22"/>
        </w:rPr>
        <w:t>Also,</w:t>
      </w:r>
      <w:r w:rsidR="00387608" w:rsidRPr="00D2714F">
        <w:rPr>
          <w:rFonts w:cs="Times New Roman"/>
          <w:sz w:val="22"/>
          <w:szCs w:val="22"/>
        </w:rPr>
        <w:t xml:space="preserve"> </w:t>
      </w:r>
      <w:r w:rsidRPr="00D2714F">
        <w:rPr>
          <w:rFonts w:cs="Times New Roman"/>
          <w:sz w:val="22"/>
          <w:szCs w:val="22"/>
        </w:rPr>
        <w:t xml:space="preserve">there is growing acceptance of the “right to food” as a human right. One of the international best practices for supporting farmers’ livelihoods, ensuring food security, and promoting rural development is “public stockholding,” in which governments guarantee farmers a minimum price for their production, and distribute that food to hungry people within their own borders. </w:t>
      </w:r>
      <w:r w:rsidR="00387608" w:rsidRPr="00D2714F">
        <w:rPr>
          <w:rFonts w:cs="Times New Roman"/>
          <w:sz w:val="22"/>
          <w:szCs w:val="22"/>
        </w:rPr>
        <w:t>But these programs, implemented in</w:t>
      </w:r>
      <w:r w:rsidRPr="00D2714F">
        <w:rPr>
          <w:rFonts w:cs="Times New Roman"/>
          <w:sz w:val="22"/>
          <w:szCs w:val="22"/>
        </w:rPr>
        <w:t xml:space="preserve"> </w:t>
      </w:r>
      <w:r w:rsidR="00D2714F">
        <w:rPr>
          <w:rFonts w:cs="Times New Roman"/>
          <w:sz w:val="22"/>
          <w:szCs w:val="22"/>
        </w:rPr>
        <w:t>dozens</w:t>
      </w:r>
      <w:r w:rsidRPr="00D2714F">
        <w:rPr>
          <w:rFonts w:cs="Times New Roman"/>
          <w:sz w:val="22"/>
          <w:szCs w:val="22"/>
        </w:rPr>
        <w:t xml:space="preserve"> developing countries, </w:t>
      </w:r>
      <w:r w:rsidR="00D2714F">
        <w:rPr>
          <w:rFonts w:cs="Times New Roman"/>
          <w:sz w:val="22"/>
          <w:szCs w:val="22"/>
        </w:rPr>
        <w:t xml:space="preserve">often </w:t>
      </w:r>
      <w:r w:rsidRPr="00D2714F">
        <w:rPr>
          <w:rFonts w:cs="Times New Roman"/>
          <w:sz w:val="22"/>
          <w:szCs w:val="22"/>
        </w:rPr>
        <w:t>run afoul of WTO rules – even though the agriculture supported is</w:t>
      </w:r>
      <w:r w:rsidR="00387608" w:rsidRPr="00D2714F">
        <w:rPr>
          <w:rFonts w:cs="Times New Roman"/>
          <w:sz w:val="22"/>
          <w:szCs w:val="22"/>
        </w:rPr>
        <w:t xml:space="preserve"> not traded in global markets. </w:t>
      </w:r>
    </w:p>
    <w:p w14:paraId="3033E26A" w14:textId="77777777" w:rsidR="00F8129F" w:rsidRPr="00D2714F" w:rsidRDefault="00F8129F" w:rsidP="00F8129F">
      <w:pPr>
        <w:rPr>
          <w:rFonts w:cs="Times New Roman"/>
          <w:sz w:val="22"/>
          <w:szCs w:val="22"/>
        </w:rPr>
      </w:pPr>
    </w:p>
    <w:p w14:paraId="5181C02B" w14:textId="77777777" w:rsidR="00F8129F" w:rsidRPr="00D2714F" w:rsidRDefault="00D2714F" w:rsidP="00F8129F">
      <w:pPr>
        <w:rPr>
          <w:rFonts w:cs="Times New Roman"/>
          <w:sz w:val="22"/>
          <w:szCs w:val="22"/>
        </w:rPr>
      </w:pPr>
      <w:r>
        <w:rPr>
          <w:rFonts w:cs="Times New Roman"/>
          <w:sz w:val="22"/>
          <w:szCs w:val="22"/>
        </w:rPr>
        <w:t>The majority of WTO members</w:t>
      </w:r>
      <w:r w:rsidR="00F8129F" w:rsidRPr="00D2714F">
        <w:rPr>
          <w:rFonts w:cs="Times New Roman"/>
          <w:sz w:val="22"/>
          <w:szCs w:val="22"/>
        </w:rPr>
        <w:t xml:space="preserve"> </w:t>
      </w:r>
      <w:r>
        <w:rPr>
          <w:rFonts w:cs="Times New Roman"/>
          <w:sz w:val="22"/>
          <w:szCs w:val="22"/>
        </w:rPr>
        <w:t xml:space="preserve">have agreed </w:t>
      </w:r>
      <w:r w:rsidR="00F8129F" w:rsidRPr="00D2714F">
        <w:rPr>
          <w:rFonts w:cs="Times New Roman"/>
          <w:sz w:val="22"/>
          <w:szCs w:val="22"/>
        </w:rPr>
        <w:t xml:space="preserve">that </w:t>
      </w:r>
      <w:r>
        <w:rPr>
          <w:rFonts w:cs="Times New Roman"/>
          <w:sz w:val="22"/>
          <w:szCs w:val="22"/>
        </w:rPr>
        <w:t xml:space="preserve">domestic </w:t>
      </w:r>
      <w:r w:rsidR="00F8129F" w:rsidRPr="00D2714F">
        <w:rPr>
          <w:rFonts w:cs="Times New Roman"/>
          <w:sz w:val="22"/>
          <w:szCs w:val="22"/>
        </w:rPr>
        <w:t xml:space="preserve">public stockholding programs should not be constrained by antiquated WTO rules. But the changes have been steadfastly blocked by the United States, the EU, Australia and other big agribusiness exporters. </w:t>
      </w:r>
      <w:r w:rsidRPr="00D2714F">
        <w:rPr>
          <w:rFonts w:cs="Times New Roman"/>
          <w:sz w:val="22"/>
          <w:szCs w:val="22"/>
        </w:rPr>
        <w:t>And now reality is being turned</w:t>
      </w:r>
      <w:r w:rsidR="00B93457">
        <w:rPr>
          <w:rFonts w:cs="Times New Roman"/>
          <w:sz w:val="22"/>
          <w:szCs w:val="22"/>
        </w:rPr>
        <w:t xml:space="preserve"> on its head as</w:t>
      </w:r>
      <w:r w:rsidR="00F8129F" w:rsidRPr="00D2714F">
        <w:rPr>
          <w:rFonts w:cs="Times New Roman"/>
          <w:sz w:val="22"/>
          <w:szCs w:val="22"/>
        </w:rPr>
        <w:t xml:space="preserve"> China and India </w:t>
      </w:r>
      <w:r w:rsidR="00B93457">
        <w:rPr>
          <w:rFonts w:cs="Times New Roman"/>
          <w:sz w:val="22"/>
          <w:szCs w:val="22"/>
        </w:rPr>
        <w:t xml:space="preserve">are </w:t>
      </w:r>
      <w:r w:rsidRPr="00D2714F">
        <w:rPr>
          <w:rFonts w:cs="Times New Roman"/>
          <w:sz w:val="22"/>
          <w:szCs w:val="22"/>
        </w:rPr>
        <w:t xml:space="preserve">being accused of </w:t>
      </w:r>
      <w:r w:rsidRPr="00D2714F">
        <w:rPr>
          <w:rFonts w:cs="Times New Roman"/>
          <w:sz w:val="22"/>
          <w:szCs w:val="22"/>
        </w:rPr>
        <w:lastRenderedPageBreak/>
        <w:t xml:space="preserve">being the </w:t>
      </w:r>
      <w:r w:rsidR="00B93457">
        <w:rPr>
          <w:rFonts w:cs="Times New Roman"/>
          <w:sz w:val="22"/>
          <w:szCs w:val="22"/>
        </w:rPr>
        <w:t>biggest subsidizers, when their payments per farmer o</w:t>
      </w:r>
      <w:r w:rsidR="00F8129F" w:rsidRPr="00D2714F">
        <w:rPr>
          <w:rFonts w:cs="Times New Roman"/>
          <w:sz w:val="22"/>
          <w:szCs w:val="22"/>
        </w:rPr>
        <w:t xml:space="preserve">n a per capita basis remain miniscule – </w:t>
      </w:r>
      <w:r w:rsidR="00B93457">
        <w:rPr>
          <w:rFonts w:cs="Times New Roman"/>
          <w:sz w:val="22"/>
          <w:szCs w:val="22"/>
        </w:rPr>
        <w:t>only a few hundred dollars per farmer</w:t>
      </w:r>
      <w:r w:rsidR="00F8129F" w:rsidRPr="00D2714F">
        <w:rPr>
          <w:rFonts w:cs="Times New Roman"/>
          <w:sz w:val="22"/>
          <w:szCs w:val="22"/>
        </w:rPr>
        <w:t>, a</w:t>
      </w:r>
      <w:r w:rsidRPr="00D2714F">
        <w:rPr>
          <w:rFonts w:cs="Times New Roman"/>
          <w:sz w:val="22"/>
          <w:szCs w:val="22"/>
        </w:rPr>
        <w:t xml:space="preserve">s compared to </w:t>
      </w:r>
      <w:r w:rsidR="00B93457">
        <w:rPr>
          <w:rFonts w:cs="Times New Roman"/>
          <w:sz w:val="22"/>
          <w:szCs w:val="22"/>
        </w:rPr>
        <w:t>tens of thousands</w:t>
      </w:r>
      <w:r w:rsidRPr="00D2714F">
        <w:rPr>
          <w:rFonts w:cs="Times New Roman"/>
          <w:sz w:val="22"/>
          <w:szCs w:val="22"/>
        </w:rPr>
        <w:t xml:space="preserve"> for the United States</w:t>
      </w:r>
      <w:r w:rsidR="00F8129F" w:rsidRPr="00D2714F">
        <w:rPr>
          <w:rFonts w:cs="Times New Roman"/>
          <w:sz w:val="22"/>
          <w:szCs w:val="22"/>
        </w:rPr>
        <w:t xml:space="preserve">. </w:t>
      </w:r>
    </w:p>
    <w:p w14:paraId="79B60C48" w14:textId="77777777" w:rsidR="00F8129F" w:rsidRPr="00D2714F" w:rsidRDefault="00F8129F" w:rsidP="00F8129F">
      <w:pPr>
        <w:rPr>
          <w:rFonts w:cs="Times New Roman"/>
          <w:sz w:val="22"/>
          <w:szCs w:val="22"/>
        </w:rPr>
      </w:pPr>
    </w:p>
    <w:p w14:paraId="58021E1E" w14:textId="77777777" w:rsidR="00F8129F" w:rsidRPr="00D2714F" w:rsidRDefault="00F8129F" w:rsidP="00F8129F">
      <w:pPr>
        <w:rPr>
          <w:rFonts w:cs="Times New Roman"/>
          <w:sz w:val="22"/>
          <w:szCs w:val="22"/>
        </w:rPr>
      </w:pPr>
      <w:r w:rsidRPr="00D2714F">
        <w:rPr>
          <w:rFonts w:cs="Times New Roman"/>
          <w:sz w:val="22"/>
          <w:szCs w:val="22"/>
        </w:rPr>
        <w:t xml:space="preserve">WTO members agreed to find a permanent solution to the public stockholding programs by December of this year. Unfortunately the positions of countries representing </w:t>
      </w:r>
      <w:r w:rsidR="00B93457">
        <w:rPr>
          <w:rFonts w:cs="Times New Roman"/>
          <w:sz w:val="22"/>
          <w:szCs w:val="22"/>
        </w:rPr>
        <w:t>big agribusiness exporters</w:t>
      </w:r>
      <w:r w:rsidRPr="00D2714F">
        <w:rPr>
          <w:rFonts w:cs="Times New Roman"/>
          <w:sz w:val="22"/>
          <w:szCs w:val="22"/>
        </w:rPr>
        <w:t xml:space="preserve"> have remained entrenched. </w:t>
      </w:r>
      <w:r w:rsidR="00D17B13" w:rsidRPr="00ED2B8C">
        <w:rPr>
          <w:rFonts w:cs="Times New Roman"/>
          <w:b/>
          <w:i/>
          <w:sz w:val="22"/>
          <w:szCs w:val="22"/>
        </w:rPr>
        <w:t>In Buenos Aires WTO members must deliver</w:t>
      </w:r>
      <w:r w:rsidR="00D17B13" w:rsidRPr="00ED2B8C">
        <w:rPr>
          <w:rFonts w:cs="Times New Roman"/>
          <w:b/>
          <w:sz w:val="22"/>
          <w:szCs w:val="22"/>
        </w:rPr>
        <w:t xml:space="preserve"> </w:t>
      </w:r>
      <w:r w:rsidR="00D17B13" w:rsidRPr="00ED2B8C">
        <w:rPr>
          <w:rFonts w:cs="Times New Roman"/>
          <w:b/>
          <w:i/>
          <w:sz w:val="22"/>
          <w:szCs w:val="22"/>
        </w:rPr>
        <w:t xml:space="preserve">a </w:t>
      </w:r>
      <w:r w:rsidRPr="00ED2B8C">
        <w:rPr>
          <w:rFonts w:cs="Times New Roman"/>
          <w:b/>
          <w:i/>
          <w:sz w:val="22"/>
          <w:szCs w:val="22"/>
        </w:rPr>
        <w:t xml:space="preserve">positive </w:t>
      </w:r>
      <w:r w:rsidR="008B037D" w:rsidRPr="00ED2B8C">
        <w:rPr>
          <w:rFonts w:cs="Times New Roman"/>
          <w:b/>
          <w:i/>
          <w:sz w:val="22"/>
          <w:szCs w:val="22"/>
        </w:rPr>
        <w:t>resolution</w:t>
      </w:r>
      <w:r w:rsidRPr="00ED2B8C">
        <w:rPr>
          <w:rFonts w:cs="Times New Roman"/>
          <w:b/>
          <w:i/>
          <w:sz w:val="22"/>
          <w:szCs w:val="22"/>
        </w:rPr>
        <w:t xml:space="preserve"> on </w:t>
      </w:r>
      <w:r w:rsidR="00D17B13" w:rsidRPr="00ED2B8C">
        <w:rPr>
          <w:rFonts w:cs="Times New Roman"/>
          <w:b/>
          <w:i/>
          <w:sz w:val="22"/>
          <w:szCs w:val="22"/>
        </w:rPr>
        <w:t xml:space="preserve">the public stockholding </w:t>
      </w:r>
      <w:r w:rsidRPr="00ED2B8C">
        <w:rPr>
          <w:rFonts w:cs="Times New Roman"/>
          <w:b/>
          <w:i/>
          <w:sz w:val="22"/>
          <w:szCs w:val="22"/>
        </w:rPr>
        <w:t xml:space="preserve">issue </w:t>
      </w:r>
      <w:r w:rsidR="00D17B13" w:rsidRPr="00ED2B8C">
        <w:rPr>
          <w:rFonts w:cs="Times New Roman"/>
          <w:b/>
          <w:i/>
          <w:sz w:val="22"/>
          <w:szCs w:val="22"/>
        </w:rPr>
        <w:t xml:space="preserve">that </w:t>
      </w:r>
      <w:r w:rsidR="00ED2B8C">
        <w:rPr>
          <w:rFonts w:cs="Times New Roman"/>
          <w:b/>
          <w:i/>
          <w:sz w:val="22"/>
          <w:szCs w:val="22"/>
        </w:rPr>
        <w:t>allows all developing countries to implement</w:t>
      </w:r>
      <w:r w:rsidR="00D17B13" w:rsidRPr="00ED2B8C">
        <w:rPr>
          <w:rFonts w:cs="Times New Roman"/>
          <w:b/>
          <w:i/>
          <w:sz w:val="22"/>
          <w:szCs w:val="22"/>
        </w:rPr>
        <w:t xml:space="preserve"> food security programs</w:t>
      </w:r>
      <w:r w:rsidR="00ED2B8C">
        <w:rPr>
          <w:rFonts w:cs="Times New Roman"/>
          <w:b/>
          <w:i/>
          <w:sz w:val="22"/>
          <w:szCs w:val="22"/>
        </w:rPr>
        <w:t xml:space="preserve"> without onerous restrictions that are not even demanded of developed countries’ trade distorting subsidies</w:t>
      </w:r>
      <w:r w:rsidR="00D17B13" w:rsidRPr="00ED2B8C">
        <w:rPr>
          <w:rFonts w:cs="Times New Roman"/>
          <w:b/>
          <w:i/>
          <w:sz w:val="22"/>
          <w:szCs w:val="22"/>
        </w:rPr>
        <w:t xml:space="preserve">. </w:t>
      </w:r>
    </w:p>
    <w:p w14:paraId="644A3765" w14:textId="77777777" w:rsidR="00F8129F" w:rsidRPr="00A302A7" w:rsidRDefault="00F8129F" w:rsidP="00F8129F">
      <w:pPr>
        <w:rPr>
          <w:rFonts w:cs="Times New Roman"/>
          <w:sz w:val="22"/>
          <w:szCs w:val="22"/>
        </w:rPr>
      </w:pPr>
    </w:p>
    <w:p w14:paraId="0E3BF702" w14:textId="77777777" w:rsidR="00F8129F" w:rsidRPr="00A302A7" w:rsidRDefault="00F8129F" w:rsidP="00F26331">
      <w:pPr>
        <w:outlineLvl w:val="0"/>
        <w:rPr>
          <w:rFonts w:cs="Times New Roman"/>
          <w:b/>
          <w:sz w:val="22"/>
          <w:szCs w:val="22"/>
        </w:rPr>
      </w:pPr>
      <w:r w:rsidRPr="00A302A7">
        <w:rPr>
          <w:rFonts w:cs="Times New Roman"/>
          <w:b/>
          <w:sz w:val="22"/>
          <w:szCs w:val="22"/>
        </w:rPr>
        <w:t>More Flexibility for Development Policies</w:t>
      </w:r>
    </w:p>
    <w:p w14:paraId="2D7FCEFC" w14:textId="77777777" w:rsidR="00F8129F" w:rsidRPr="00A302A7" w:rsidRDefault="00F8129F" w:rsidP="00F8129F">
      <w:pPr>
        <w:rPr>
          <w:rFonts w:cs="Times New Roman"/>
          <w:sz w:val="22"/>
          <w:szCs w:val="22"/>
        </w:rPr>
      </w:pPr>
    </w:p>
    <w:p w14:paraId="1B34696C" w14:textId="77777777" w:rsidR="00F8129F" w:rsidRPr="00A302A7" w:rsidRDefault="00F8129F" w:rsidP="00F8129F">
      <w:pPr>
        <w:rPr>
          <w:rFonts w:cs="Times New Roman"/>
          <w:sz w:val="22"/>
          <w:szCs w:val="22"/>
        </w:rPr>
      </w:pPr>
      <w:r w:rsidRPr="00A302A7">
        <w:rPr>
          <w:rFonts w:cs="Times New Roman"/>
          <w:sz w:val="22"/>
          <w:szCs w:val="22"/>
        </w:rPr>
        <w:t xml:space="preserve">Along with transforming the global rules governing agricultural trade, developing countries have long advocated for other changes to the existing WTO to increase flexibility for </w:t>
      </w:r>
      <w:r w:rsidR="00A302A7" w:rsidRPr="00A302A7">
        <w:rPr>
          <w:rFonts w:cs="Times New Roman"/>
          <w:sz w:val="22"/>
          <w:szCs w:val="22"/>
        </w:rPr>
        <w:t>them</w:t>
      </w:r>
      <w:r w:rsidRPr="00A302A7">
        <w:rPr>
          <w:rFonts w:cs="Times New Roman"/>
          <w:sz w:val="22"/>
          <w:szCs w:val="22"/>
        </w:rPr>
        <w:t xml:space="preserve"> to enable them to enact policies that would promote </w:t>
      </w:r>
      <w:r w:rsidR="00A302A7" w:rsidRPr="00A302A7">
        <w:rPr>
          <w:rFonts w:cs="Times New Roman"/>
          <w:sz w:val="22"/>
          <w:szCs w:val="22"/>
        </w:rPr>
        <w:t xml:space="preserve">their own </w:t>
      </w:r>
      <w:r w:rsidRPr="00A302A7">
        <w:rPr>
          <w:rFonts w:cs="Times New Roman"/>
          <w:sz w:val="22"/>
          <w:szCs w:val="22"/>
        </w:rPr>
        <w:t xml:space="preserve">development. </w:t>
      </w:r>
    </w:p>
    <w:p w14:paraId="44BD1FD6" w14:textId="77777777" w:rsidR="00F8129F" w:rsidRPr="00A302A7" w:rsidRDefault="00F8129F" w:rsidP="00F8129F">
      <w:pPr>
        <w:rPr>
          <w:rFonts w:cs="Times New Roman"/>
          <w:sz w:val="22"/>
          <w:szCs w:val="22"/>
        </w:rPr>
      </w:pPr>
    </w:p>
    <w:p w14:paraId="267B3926" w14:textId="77777777" w:rsidR="00F8129F" w:rsidRPr="00A302A7" w:rsidRDefault="00A302A7" w:rsidP="00F8129F">
      <w:pPr>
        <w:rPr>
          <w:rFonts w:cs="Times New Roman"/>
          <w:sz w:val="22"/>
          <w:szCs w:val="22"/>
        </w:rPr>
      </w:pPr>
      <w:r w:rsidRPr="00A302A7">
        <w:rPr>
          <w:rFonts w:cs="Times New Roman"/>
          <w:sz w:val="22"/>
          <w:szCs w:val="22"/>
        </w:rPr>
        <w:t>The</w:t>
      </w:r>
      <w:r w:rsidR="00F8129F" w:rsidRPr="00A302A7">
        <w:rPr>
          <w:rFonts w:cs="Times New Roman"/>
          <w:sz w:val="22"/>
          <w:szCs w:val="22"/>
        </w:rPr>
        <w:t xml:space="preserve"> group of 90 developing countries </w:t>
      </w:r>
      <w:r w:rsidRPr="00A302A7">
        <w:rPr>
          <w:rFonts w:cs="Times New Roman"/>
          <w:sz w:val="22"/>
          <w:szCs w:val="22"/>
        </w:rPr>
        <w:t xml:space="preserve">has </w:t>
      </w:r>
      <w:r w:rsidR="00F8129F" w:rsidRPr="00A302A7">
        <w:rPr>
          <w:rFonts w:cs="Times New Roman"/>
          <w:sz w:val="22"/>
          <w:szCs w:val="22"/>
        </w:rPr>
        <w:t xml:space="preserve">made concrete proposals for changes to existing WTO rules that would remove some WTO constraints on national pro-development policies. Many of them are updated versions of the “Implementation Agenda” that have formed the basis of developing country critiques of the existing WTO since the time of its foundation. These include, for example, </w:t>
      </w:r>
      <w:r w:rsidR="00F8129F" w:rsidRPr="00A302A7">
        <w:rPr>
          <w:rFonts w:cs="Times New Roman"/>
          <w:sz w:val="22"/>
          <w:szCs w:val="22"/>
          <w:lang w:val="en-GB"/>
        </w:rPr>
        <w:t>changes to allow developing countries to promote domestic manufacturing capabilities, stimulate the transfer of technology, promote access to affordable medicines, and safeguard regional integration.</w:t>
      </w:r>
      <w:r w:rsidR="00F8129F" w:rsidRPr="00A302A7">
        <w:rPr>
          <w:sz w:val="22"/>
          <w:szCs w:val="22"/>
          <w:lang w:val="en-GB"/>
        </w:rPr>
        <w:t xml:space="preserve"> </w:t>
      </w:r>
      <w:r w:rsidR="00F8129F" w:rsidRPr="00A302A7">
        <w:rPr>
          <w:rFonts w:cs="Times New Roman"/>
          <w:sz w:val="22"/>
          <w:szCs w:val="22"/>
        </w:rPr>
        <w:t>Many of these proposals parallel the civil society demands encompassed in the</w:t>
      </w:r>
      <w:r w:rsidR="009D6BC2">
        <w:rPr>
          <w:rFonts w:cs="Times New Roman"/>
          <w:sz w:val="22"/>
          <w:szCs w:val="22"/>
        </w:rPr>
        <w:t xml:space="preserve"> OWINFS</w:t>
      </w:r>
      <w:r w:rsidR="00F8129F" w:rsidRPr="00A302A7">
        <w:rPr>
          <w:rFonts w:cs="Times New Roman"/>
          <w:sz w:val="22"/>
          <w:szCs w:val="22"/>
        </w:rPr>
        <w:t xml:space="preserve"> </w:t>
      </w:r>
      <w:hyperlink r:id="rId8" w:history="1">
        <w:r w:rsidR="00F8129F" w:rsidRPr="00A302A7">
          <w:rPr>
            <w:rStyle w:val="Hyperlink"/>
            <w:rFonts w:cs="Times New Roman"/>
            <w:sz w:val="22"/>
            <w:szCs w:val="22"/>
          </w:rPr>
          <w:t>Turnaround Statement</w:t>
        </w:r>
      </w:hyperlink>
      <w:r w:rsidR="00F8129F" w:rsidRPr="00A302A7">
        <w:rPr>
          <w:rFonts w:cs="Times New Roman"/>
          <w:sz w:val="22"/>
          <w:szCs w:val="22"/>
        </w:rPr>
        <w:t xml:space="preserve">. </w:t>
      </w:r>
      <w:r w:rsidR="008B037D" w:rsidRPr="00EA092B">
        <w:rPr>
          <w:rFonts w:cs="Times New Roman"/>
          <w:b/>
          <w:i/>
          <w:sz w:val="22"/>
          <w:szCs w:val="22"/>
        </w:rPr>
        <w:t>The G90</w:t>
      </w:r>
      <w:r w:rsidR="009C0C78" w:rsidRPr="00EA092B">
        <w:rPr>
          <w:rFonts w:cs="Times New Roman"/>
          <w:b/>
          <w:i/>
          <w:sz w:val="22"/>
          <w:szCs w:val="22"/>
        </w:rPr>
        <w:t xml:space="preserve"> proposals should be accepted in the Buenos Aires Ministerial</w:t>
      </w:r>
      <w:r w:rsidR="008B037D" w:rsidRPr="00EA092B">
        <w:rPr>
          <w:rFonts w:cs="Times New Roman"/>
          <w:b/>
          <w:i/>
          <w:sz w:val="22"/>
          <w:szCs w:val="22"/>
        </w:rPr>
        <w:t xml:space="preserve"> as proposed</w:t>
      </w:r>
      <w:r w:rsidR="009C0C78" w:rsidRPr="00EA092B">
        <w:rPr>
          <w:rFonts w:cs="Times New Roman"/>
          <w:b/>
          <w:i/>
          <w:sz w:val="22"/>
          <w:szCs w:val="22"/>
        </w:rPr>
        <w:t xml:space="preserve"> – without being conditioned on further market access concessions from developing countries. </w:t>
      </w:r>
    </w:p>
    <w:p w14:paraId="604C2990" w14:textId="77777777" w:rsidR="00F8129F" w:rsidRPr="00A302A7" w:rsidRDefault="00F8129F" w:rsidP="00F8129F">
      <w:pPr>
        <w:rPr>
          <w:rFonts w:cs="Times New Roman"/>
          <w:sz w:val="22"/>
          <w:szCs w:val="22"/>
        </w:rPr>
      </w:pPr>
    </w:p>
    <w:p w14:paraId="64E37372" w14:textId="77777777" w:rsidR="0089379F" w:rsidRDefault="00F8129F" w:rsidP="00F8129F">
      <w:pPr>
        <w:rPr>
          <w:rFonts w:cs="Times New Roman"/>
          <w:sz w:val="22"/>
          <w:szCs w:val="22"/>
        </w:rPr>
      </w:pPr>
      <w:r w:rsidRPr="00A302A7">
        <w:rPr>
          <w:rFonts w:cs="Times New Roman"/>
          <w:sz w:val="22"/>
          <w:szCs w:val="22"/>
        </w:rPr>
        <w:t xml:space="preserve">Even in an area that all WTO members should be able to agree on – ensuring benefits for </w:t>
      </w:r>
      <w:r w:rsidR="009C0C78">
        <w:rPr>
          <w:rFonts w:cs="Times New Roman"/>
          <w:sz w:val="22"/>
          <w:szCs w:val="22"/>
        </w:rPr>
        <w:t>Least Developed Countries (</w:t>
      </w:r>
      <w:r w:rsidRPr="00A302A7">
        <w:rPr>
          <w:rFonts w:cs="Times New Roman"/>
          <w:sz w:val="22"/>
          <w:szCs w:val="22"/>
        </w:rPr>
        <w:t>LDCs</w:t>
      </w:r>
      <w:r w:rsidR="009C0C78">
        <w:rPr>
          <w:rFonts w:cs="Times New Roman"/>
          <w:sz w:val="22"/>
          <w:szCs w:val="22"/>
        </w:rPr>
        <w:t>)</w:t>
      </w:r>
      <w:r w:rsidRPr="00A302A7">
        <w:rPr>
          <w:rFonts w:cs="Times New Roman"/>
          <w:sz w:val="22"/>
          <w:szCs w:val="22"/>
        </w:rPr>
        <w:t xml:space="preserve"> – there is no consensus yet. Although it was a priority mandate, the small LDC package agreed in the WTO Ministerial in Bali in 2013 is not yet operationalized. This includes ensuring 100 percent Duty Free, Quota Free market access for LDCs’ exports; simplification of the Rules of Origin that define how much of the value of a product has to be produced in the country to qualify for reduced-tariff benefits; and providing actual binding commitments for the LDC services waiver (which allows developed countries to provide market access in services for LDCs without offering reciprocal access to other countries – a “flexibility” which has proven almost impossible to utilize). It also includes mandated reductions in the subsidies that the US and the EU provide to cotton producers – which enrich a few thousand there, but that have unfairly decimated production of hundreds of thousands of cotton farmers in Africa. </w:t>
      </w:r>
      <w:r w:rsidR="0089379F" w:rsidRPr="00EA092B">
        <w:rPr>
          <w:rFonts w:cs="Times New Roman"/>
          <w:b/>
          <w:i/>
          <w:sz w:val="22"/>
          <w:szCs w:val="22"/>
        </w:rPr>
        <w:t>This modest LDC package must be strengthened and made operational by the time of MC11.</w:t>
      </w:r>
      <w:r w:rsidR="0089379F" w:rsidRPr="00EA092B">
        <w:rPr>
          <w:rFonts w:cs="Times New Roman"/>
          <w:b/>
          <w:sz w:val="22"/>
          <w:szCs w:val="22"/>
        </w:rPr>
        <w:t xml:space="preserve"> </w:t>
      </w:r>
    </w:p>
    <w:p w14:paraId="04D0B91B" w14:textId="77777777" w:rsidR="0089379F" w:rsidRDefault="0089379F" w:rsidP="00F8129F">
      <w:pPr>
        <w:rPr>
          <w:rFonts w:cs="Times New Roman"/>
          <w:sz w:val="22"/>
          <w:szCs w:val="22"/>
        </w:rPr>
      </w:pPr>
    </w:p>
    <w:p w14:paraId="5659E85F" w14:textId="77777777" w:rsidR="00224013" w:rsidRDefault="00F8129F" w:rsidP="00F8129F">
      <w:pPr>
        <w:rPr>
          <w:sz w:val="22"/>
          <w:szCs w:val="22"/>
        </w:rPr>
      </w:pPr>
      <w:r w:rsidRPr="00A302A7">
        <w:rPr>
          <w:rFonts w:cs="Times New Roman"/>
          <w:sz w:val="22"/>
          <w:szCs w:val="22"/>
        </w:rPr>
        <w:t>Much is at stake this December in Buenos Aires.</w:t>
      </w:r>
      <w:r w:rsidR="0089379F">
        <w:rPr>
          <w:rFonts w:cs="Times New Roman"/>
          <w:sz w:val="22"/>
          <w:szCs w:val="22"/>
        </w:rPr>
        <w:t xml:space="preserve"> </w:t>
      </w:r>
      <w:r w:rsidR="008B037D" w:rsidRPr="00A302A7">
        <w:rPr>
          <w:sz w:val="22"/>
          <w:szCs w:val="22"/>
        </w:rPr>
        <w:t xml:space="preserve">We believe in a democratic, transparent, and sustainable multilateral trading system, and do not want to see the WTO depart even further from that ideal. </w:t>
      </w:r>
      <w:r w:rsidR="00CA3BE9">
        <w:rPr>
          <w:sz w:val="22"/>
          <w:szCs w:val="22"/>
        </w:rPr>
        <w:t xml:space="preserve">The secretive and anti-democratic practice of negotiating behind closed doors with only certain powerful members, and then bringing massive pressure to bear on developing countries to accept another bad deal, which has characterized the WTO since its inception but has become even more pronounced in the last two Ministerials, must be abandoned in favor of a transparent and member-driven process that leads to outcomes that are consistent with the multilaterally-agreed Sustainable Development Goals.  </w:t>
      </w:r>
    </w:p>
    <w:p w14:paraId="52345AC1" w14:textId="77777777" w:rsidR="00224013" w:rsidRDefault="00224013" w:rsidP="00F8129F">
      <w:pPr>
        <w:rPr>
          <w:sz w:val="22"/>
          <w:szCs w:val="22"/>
        </w:rPr>
      </w:pPr>
    </w:p>
    <w:p w14:paraId="3D8A7A93" w14:textId="77777777" w:rsidR="00F8129F" w:rsidRDefault="008B037D" w:rsidP="00F8129F">
      <w:pPr>
        <w:rPr>
          <w:rFonts w:cs="Times New Roman"/>
          <w:sz w:val="22"/>
          <w:szCs w:val="22"/>
        </w:rPr>
      </w:pPr>
      <w:r>
        <w:rPr>
          <w:sz w:val="22"/>
          <w:szCs w:val="22"/>
        </w:rPr>
        <w:t xml:space="preserve">Will members agree to a harmful new mandate on e-commerce and new rules limiting the democratic oversight over services regulations? And new rules on fishing subsidies which end up harming poor fisherfolk? Or </w:t>
      </w:r>
      <w:r>
        <w:rPr>
          <w:rFonts w:cs="Times New Roman"/>
          <w:sz w:val="22"/>
          <w:szCs w:val="22"/>
        </w:rPr>
        <w:t xml:space="preserve">will members </w:t>
      </w:r>
      <w:r w:rsidR="00F8129F" w:rsidRPr="00A302A7">
        <w:rPr>
          <w:rFonts w:cs="Times New Roman"/>
          <w:sz w:val="22"/>
          <w:szCs w:val="22"/>
        </w:rPr>
        <w:t>act in the interest of their citizens and change course at the WTO</w:t>
      </w:r>
      <w:r>
        <w:rPr>
          <w:rFonts w:cs="Times New Roman"/>
          <w:sz w:val="22"/>
          <w:szCs w:val="22"/>
        </w:rPr>
        <w:t xml:space="preserve">, removing WTO constraints over domestic policies </w:t>
      </w:r>
      <w:r w:rsidR="00BD6641">
        <w:rPr>
          <w:rFonts w:cs="Times New Roman"/>
          <w:sz w:val="22"/>
          <w:szCs w:val="22"/>
        </w:rPr>
        <w:t xml:space="preserve">that promote food security and development, and supporting LDCs in their efforts to increase </w:t>
      </w:r>
      <w:r w:rsidR="00224013">
        <w:rPr>
          <w:rFonts w:cs="Times New Roman"/>
          <w:sz w:val="22"/>
          <w:szCs w:val="22"/>
        </w:rPr>
        <w:t xml:space="preserve">their share of global trade? </w:t>
      </w:r>
    </w:p>
    <w:p w14:paraId="048D38CA" w14:textId="77777777" w:rsidR="00224013" w:rsidRDefault="00224013" w:rsidP="00F8129F">
      <w:pPr>
        <w:rPr>
          <w:rFonts w:cs="Times New Roman"/>
          <w:sz w:val="22"/>
          <w:szCs w:val="22"/>
        </w:rPr>
      </w:pPr>
    </w:p>
    <w:p w14:paraId="38C859A0" w14:textId="77777777" w:rsidR="00224013" w:rsidRDefault="00224013" w:rsidP="00F26331">
      <w:pPr>
        <w:outlineLvl w:val="0"/>
        <w:rPr>
          <w:rFonts w:cs="Times New Roman"/>
          <w:sz w:val="22"/>
          <w:szCs w:val="22"/>
        </w:rPr>
      </w:pPr>
      <w:r>
        <w:rPr>
          <w:rFonts w:cs="Times New Roman"/>
          <w:sz w:val="22"/>
          <w:szCs w:val="22"/>
        </w:rPr>
        <w:t xml:space="preserve">We urge you to make the right decision for a positive outcome at the upcoming MC11 in Buenos Aires. </w:t>
      </w:r>
    </w:p>
    <w:p w14:paraId="79232A76" w14:textId="77777777" w:rsidR="00224013" w:rsidRDefault="00224013" w:rsidP="00F8129F">
      <w:pPr>
        <w:rPr>
          <w:rFonts w:cs="Times New Roman"/>
          <w:sz w:val="22"/>
          <w:szCs w:val="22"/>
        </w:rPr>
      </w:pPr>
    </w:p>
    <w:p w14:paraId="5520DAD1" w14:textId="77777777" w:rsidR="00224013" w:rsidRPr="00303931" w:rsidRDefault="00224013" w:rsidP="00F8129F">
      <w:pPr>
        <w:rPr>
          <w:rFonts w:cs="Times New Roman"/>
          <w:sz w:val="22"/>
          <w:szCs w:val="22"/>
        </w:rPr>
      </w:pPr>
      <w:r w:rsidRPr="00303931">
        <w:rPr>
          <w:rFonts w:cs="Times New Roman"/>
          <w:sz w:val="22"/>
          <w:szCs w:val="22"/>
        </w:rPr>
        <w:t xml:space="preserve">Sincerely, </w:t>
      </w:r>
    </w:p>
    <w:p w14:paraId="687757C5" w14:textId="77777777" w:rsidR="00224013" w:rsidRPr="00303931" w:rsidRDefault="00224013" w:rsidP="00F8129F">
      <w:pPr>
        <w:rPr>
          <w:rFonts w:cs="Times New Roman"/>
          <w:sz w:val="22"/>
          <w:szCs w:val="22"/>
        </w:rPr>
      </w:pPr>
    </w:p>
    <w:p w14:paraId="456F0439" w14:textId="1F4FED3C" w:rsidR="00943481" w:rsidRDefault="00215BE0" w:rsidP="00F8129F">
      <w:pPr>
        <w:rPr>
          <w:rFonts w:cs="Times New Roman"/>
          <w:sz w:val="22"/>
          <w:szCs w:val="22"/>
        </w:rPr>
      </w:pPr>
      <w:r>
        <w:rPr>
          <w:rFonts w:cs="Times New Roman"/>
          <w:sz w:val="22"/>
          <w:szCs w:val="22"/>
        </w:rPr>
        <w:t>Endorsers as of October 16</w:t>
      </w:r>
      <w:r w:rsidR="00141A88">
        <w:rPr>
          <w:rFonts w:cs="Times New Roman"/>
          <w:sz w:val="22"/>
          <w:szCs w:val="22"/>
        </w:rPr>
        <w:t>, 2017:</w:t>
      </w:r>
    </w:p>
    <w:p w14:paraId="1136AB8E" w14:textId="77777777" w:rsidR="001C4C66" w:rsidRPr="00303931" w:rsidRDefault="001C4C66" w:rsidP="00F8129F">
      <w:pPr>
        <w:rPr>
          <w:rFonts w:cs="Times New Roman"/>
          <w:sz w:val="22"/>
          <w:szCs w:val="22"/>
        </w:rPr>
      </w:pPr>
    </w:p>
    <w:p w14:paraId="2909C5D6" w14:textId="77777777" w:rsidR="00E32C11" w:rsidRPr="00303931" w:rsidRDefault="00E32C11" w:rsidP="00F8129F">
      <w:pPr>
        <w:rPr>
          <w:rFonts w:cs="Times New Roman"/>
          <w:sz w:val="22"/>
          <w:szCs w:val="22"/>
        </w:rPr>
      </w:pPr>
    </w:p>
    <w:p w14:paraId="76F76BB8" w14:textId="0CEC6EE7" w:rsidR="00E32C11" w:rsidRPr="00303931" w:rsidRDefault="00E32C11" w:rsidP="00F26331">
      <w:pPr>
        <w:outlineLvl w:val="0"/>
        <w:rPr>
          <w:rFonts w:cs="Times New Roman"/>
          <w:i/>
          <w:sz w:val="22"/>
          <w:szCs w:val="22"/>
        </w:rPr>
      </w:pPr>
      <w:r w:rsidRPr="00303931">
        <w:rPr>
          <w:rFonts w:cs="Times New Roman"/>
          <w:i/>
          <w:sz w:val="22"/>
          <w:szCs w:val="22"/>
        </w:rPr>
        <w:lastRenderedPageBreak/>
        <w:t>International and Regional Networks</w:t>
      </w:r>
    </w:p>
    <w:p w14:paraId="33045DE4" w14:textId="77777777" w:rsidR="00E32C11" w:rsidRPr="00303931" w:rsidRDefault="00E32C11" w:rsidP="00943481">
      <w:pPr>
        <w:pStyle w:val="NormalWeb"/>
        <w:rPr>
          <w:rStyle w:val="Strong"/>
          <w:rFonts w:ascii="Helvetica" w:hAnsi="Helvetica" w:cs="Helvetica"/>
          <w:b w:val="0"/>
          <w:sz w:val="20"/>
          <w:szCs w:val="20"/>
        </w:rPr>
      </w:pPr>
    </w:p>
    <w:tbl>
      <w:tblPr>
        <w:tblW w:w="104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3157"/>
        <w:gridCol w:w="6653"/>
      </w:tblGrid>
      <w:tr w:rsidR="00EA2377" w:rsidRPr="00197E92" w14:paraId="0A12A1AF" w14:textId="77777777" w:rsidTr="004F1D74">
        <w:trPr>
          <w:trHeight w:val="881"/>
        </w:trPr>
        <w:tc>
          <w:tcPr>
            <w:tcW w:w="630" w:type="dxa"/>
            <w:noWrap/>
          </w:tcPr>
          <w:p w14:paraId="7F1E6DAB" w14:textId="77777777" w:rsidR="00EA2377" w:rsidRPr="00CE572F" w:rsidRDefault="00EA2377" w:rsidP="0098099D">
            <w:pPr>
              <w:pStyle w:val="ListParagraph"/>
              <w:numPr>
                <w:ilvl w:val="0"/>
                <w:numId w:val="27"/>
              </w:numPr>
              <w:rPr>
                <w:rFonts w:ascii="Calibri" w:hAnsi="Calibri"/>
                <w:color w:val="000000" w:themeColor="text1"/>
                <w:sz w:val="22"/>
                <w:szCs w:val="22"/>
              </w:rPr>
            </w:pPr>
          </w:p>
        </w:tc>
        <w:tc>
          <w:tcPr>
            <w:tcW w:w="3157" w:type="dxa"/>
            <w:noWrap/>
            <w:hideMark/>
          </w:tcPr>
          <w:p w14:paraId="4D623833" w14:textId="649198FA" w:rsidR="00EA2377" w:rsidRPr="00197E92" w:rsidRDefault="00EA2377" w:rsidP="00513120">
            <w:pPr>
              <w:rPr>
                <w:rFonts w:ascii="Calibri" w:hAnsi="Calibri"/>
                <w:color w:val="000000" w:themeColor="text1"/>
                <w:sz w:val="22"/>
                <w:szCs w:val="22"/>
              </w:rPr>
            </w:pPr>
            <w:r w:rsidRPr="00EA2377">
              <w:rPr>
                <w:rFonts w:ascii="Calibri" w:hAnsi="Calibri"/>
                <w:color w:val="000000" w:themeColor="text1"/>
                <w:sz w:val="22"/>
                <w:szCs w:val="22"/>
              </w:rPr>
              <w:t>ACP Civil Society Forum</w:t>
            </w:r>
          </w:p>
        </w:tc>
        <w:tc>
          <w:tcPr>
            <w:tcW w:w="6653" w:type="dxa"/>
            <w:hideMark/>
          </w:tcPr>
          <w:p w14:paraId="4C12D8C3" w14:textId="633E873E" w:rsidR="00EA2377" w:rsidRPr="00197E92" w:rsidRDefault="00EA2377" w:rsidP="00513120">
            <w:pPr>
              <w:rPr>
                <w:rFonts w:ascii="Calibri" w:hAnsi="Calibri"/>
                <w:color w:val="000000" w:themeColor="text1"/>
                <w:sz w:val="22"/>
                <w:szCs w:val="22"/>
              </w:rPr>
            </w:pPr>
            <w:r w:rsidRPr="00EA2377">
              <w:rPr>
                <w:rFonts w:ascii="Calibri" w:hAnsi="Calibri"/>
                <w:color w:val="000000" w:themeColor="text1"/>
                <w:sz w:val="22"/>
                <w:szCs w:val="22"/>
              </w:rPr>
              <w:t>The Forum is a coalition of 80 not-for-profit organisations working on issues relating to ACP-EU development cooperation. It seeks to cater for the diverse range civil society development issues within the wide geographic coverage of the ACP group.</w:t>
            </w:r>
          </w:p>
        </w:tc>
      </w:tr>
      <w:tr w:rsidR="00CE572F" w:rsidRPr="00197E92" w14:paraId="7B3B5892" w14:textId="77777777" w:rsidTr="004F1D74">
        <w:trPr>
          <w:trHeight w:val="881"/>
        </w:trPr>
        <w:tc>
          <w:tcPr>
            <w:tcW w:w="630" w:type="dxa"/>
            <w:noWrap/>
          </w:tcPr>
          <w:p w14:paraId="6147B4D0" w14:textId="75826020" w:rsidR="004C1754" w:rsidRPr="00CE572F" w:rsidRDefault="004C1754" w:rsidP="0098099D">
            <w:pPr>
              <w:pStyle w:val="ListParagraph"/>
              <w:numPr>
                <w:ilvl w:val="0"/>
                <w:numId w:val="27"/>
              </w:numPr>
              <w:rPr>
                <w:rFonts w:ascii="Calibri" w:hAnsi="Calibri"/>
                <w:color w:val="000000" w:themeColor="text1"/>
                <w:sz w:val="22"/>
                <w:szCs w:val="22"/>
              </w:rPr>
            </w:pPr>
          </w:p>
        </w:tc>
        <w:tc>
          <w:tcPr>
            <w:tcW w:w="3157" w:type="dxa"/>
            <w:noWrap/>
            <w:hideMark/>
          </w:tcPr>
          <w:p w14:paraId="16F06B94" w14:textId="77777777" w:rsidR="004C1754" w:rsidRPr="00197E92" w:rsidRDefault="004C1754" w:rsidP="00022C42">
            <w:pPr>
              <w:rPr>
                <w:rFonts w:ascii="Calibri" w:hAnsi="Calibri"/>
                <w:color w:val="000000" w:themeColor="text1"/>
                <w:sz w:val="22"/>
                <w:szCs w:val="22"/>
              </w:rPr>
            </w:pPr>
            <w:r w:rsidRPr="003F07C7">
              <w:rPr>
                <w:rFonts w:ascii="Calibri" w:hAnsi="Calibri"/>
                <w:color w:val="000000" w:themeColor="text1"/>
                <w:sz w:val="22"/>
                <w:szCs w:val="22"/>
              </w:rPr>
              <w:t>Africa Network for Environment and Economic Justice</w:t>
            </w:r>
            <w:r>
              <w:rPr>
                <w:rFonts w:ascii="Calibri" w:hAnsi="Calibri"/>
                <w:color w:val="000000" w:themeColor="text1"/>
                <w:sz w:val="22"/>
                <w:szCs w:val="22"/>
              </w:rPr>
              <w:t xml:space="preserve"> </w:t>
            </w:r>
            <w:r w:rsidRPr="003F07C7">
              <w:rPr>
                <w:rFonts w:ascii="Calibri" w:hAnsi="Calibri"/>
                <w:color w:val="000000" w:themeColor="text1"/>
                <w:sz w:val="22"/>
                <w:szCs w:val="22"/>
              </w:rPr>
              <w:t>(ANEEJ)</w:t>
            </w:r>
          </w:p>
        </w:tc>
        <w:tc>
          <w:tcPr>
            <w:tcW w:w="6653" w:type="dxa"/>
            <w:hideMark/>
          </w:tcPr>
          <w:p w14:paraId="205BC257" w14:textId="77DD65A9" w:rsidR="004C1754" w:rsidRPr="00197E92" w:rsidRDefault="004939DD" w:rsidP="00022C42">
            <w:pPr>
              <w:rPr>
                <w:rFonts w:ascii="Calibri" w:hAnsi="Calibri"/>
                <w:color w:val="000000" w:themeColor="text1"/>
                <w:sz w:val="22"/>
                <w:szCs w:val="22"/>
              </w:rPr>
            </w:pPr>
            <w:r>
              <w:rPr>
                <w:rFonts w:ascii="Calibri" w:hAnsi="Calibri"/>
                <w:color w:val="000000" w:themeColor="text1"/>
                <w:sz w:val="22"/>
                <w:szCs w:val="22"/>
              </w:rPr>
              <w:t>ANEEJ</w:t>
            </w:r>
            <w:r w:rsidRPr="004939DD">
              <w:rPr>
                <w:rFonts w:ascii="Calibri" w:hAnsi="Calibri"/>
                <w:color w:val="000000" w:themeColor="text1"/>
                <w:sz w:val="22"/>
                <w:szCs w:val="22"/>
              </w:rPr>
              <w:t xml:space="preserve"> is a non-government organization whose goal is to amplify the voice of the weak, the less privileged and the marginalized groups in the society including women, youths, and People Living With Disabilities in order to increase their participation in the democratic decision-making process.</w:t>
            </w:r>
          </w:p>
        </w:tc>
      </w:tr>
      <w:tr w:rsidR="00CE572F" w:rsidRPr="00197E92" w14:paraId="06B64805" w14:textId="77777777" w:rsidTr="004F1D74">
        <w:trPr>
          <w:trHeight w:val="1097"/>
        </w:trPr>
        <w:tc>
          <w:tcPr>
            <w:tcW w:w="630" w:type="dxa"/>
            <w:noWrap/>
          </w:tcPr>
          <w:p w14:paraId="6DA37691" w14:textId="25AE9DBE" w:rsidR="003F07C7" w:rsidRPr="00CE572F" w:rsidRDefault="003F07C7" w:rsidP="0098099D">
            <w:pPr>
              <w:pStyle w:val="ListParagraph"/>
              <w:numPr>
                <w:ilvl w:val="0"/>
                <w:numId w:val="27"/>
              </w:numPr>
              <w:rPr>
                <w:rFonts w:ascii="Calibri" w:hAnsi="Calibri"/>
                <w:color w:val="000000" w:themeColor="text1"/>
                <w:sz w:val="22"/>
                <w:szCs w:val="22"/>
              </w:rPr>
            </w:pPr>
          </w:p>
        </w:tc>
        <w:tc>
          <w:tcPr>
            <w:tcW w:w="3157" w:type="dxa"/>
            <w:noWrap/>
            <w:hideMark/>
          </w:tcPr>
          <w:p w14:paraId="33087F1B" w14:textId="4BD607D7" w:rsidR="003F07C7" w:rsidRPr="00197E92" w:rsidRDefault="004C1754" w:rsidP="00022C42">
            <w:pPr>
              <w:rPr>
                <w:rFonts w:ascii="Calibri" w:hAnsi="Calibri"/>
                <w:color w:val="000000" w:themeColor="text1"/>
                <w:sz w:val="22"/>
                <w:szCs w:val="22"/>
              </w:rPr>
            </w:pPr>
            <w:r w:rsidRPr="004C1754">
              <w:rPr>
                <w:rFonts w:ascii="Calibri" w:hAnsi="Calibri"/>
                <w:color w:val="000000" w:themeColor="text1"/>
                <w:sz w:val="22"/>
                <w:szCs w:val="22"/>
              </w:rPr>
              <w:t>African Women Economic Policy Network (AWEPON)</w:t>
            </w:r>
          </w:p>
        </w:tc>
        <w:tc>
          <w:tcPr>
            <w:tcW w:w="6653" w:type="dxa"/>
            <w:hideMark/>
          </w:tcPr>
          <w:p w14:paraId="6800EDF9" w14:textId="06B1AF59" w:rsidR="003F07C7" w:rsidRPr="00197E92" w:rsidRDefault="004C1754" w:rsidP="00022C42">
            <w:pPr>
              <w:rPr>
                <w:rFonts w:ascii="Calibri" w:hAnsi="Calibri"/>
                <w:color w:val="000000" w:themeColor="text1"/>
                <w:sz w:val="22"/>
                <w:szCs w:val="22"/>
              </w:rPr>
            </w:pPr>
            <w:r w:rsidRPr="004C1754">
              <w:rPr>
                <w:rFonts w:ascii="Calibri" w:hAnsi="Calibri"/>
                <w:color w:val="000000" w:themeColor="text1"/>
                <w:sz w:val="22"/>
                <w:szCs w:val="22"/>
              </w:rPr>
              <w:t>AWE</w:t>
            </w:r>
            <w:r>
              <w:rPr>
                <w:rFonts w:ascii="Calibri" w:hAnsi="Calibri"/>
                <w:color w:val="000000" w:themeColor="text1"/>
                <w:sz w:val="22"/>
                <w:szCs w:val="22"/>
              </w:rPr>
              <w:t>PON is a w</w:t>
            </w:r>
            <w:r w:rsidRPr="004C1754">
              <w:rPr>
                <w:rFonts w:ascii="Calibri" w:hAnsi="Calibri"/>
                <w:color w:val="000000" w:themeColor="text1"/>
                <w:sz w:val="22"/>
                <w:szCs w:val="22"/>
              </w:rPr>
              <w:t>omen</w:t>
            </w:r>
            <w:r>
              <w:rPr>
                <w:rFonts w:ascii="Calibri" w:hAnsi="Calibri"/>
                <w:color w:val="000000" w:themeColor="text1"/>
                <w:sz w:val="22"/>
                <w:szCs w:val="22"/>
              </w:rPr>
              <w:t>’s Pan African o</w:t>
            </w:r>
            <w:r w:rsidRPr="004C1754">
              <w:rPr>
                <w:rFonts w:ascii="Calibri" w:hAnsi="Calibri"/>
                <w:color w:val="000000" w:themeColor="text1"/>
                <w:sz w:val="22"/>
                <w:szCs w:val="22"/>
              </w:rPr>
              <w:t>rganization with memberships in 22 African countries with an ultimate goal of influencing policies that are harmful to women and the poor population at large.</w:t>
            </w:r>
          </w:p>
        </w:tc>
      </w:tr>
      <w:tr w:rsidR="00CE572F" w:rsidRPr="00197E92" w14:paraId="36AA4229" w14:textId="77777777" w:rsidTr="004F1D74">
        <w:trPr>
          <w:trHeight w:val="881"/>
        </w:trPr>
        <w:tc>
          <w:tcPr>
            <w:tcW w:w="630" w:type="dxa"/>
            <w:noWrap/>
          </w:tcPr>
          <w:p w14:paraId="23F528BB" w14:textId="36E64E14" w:rsidR="003F07C7" w:rsidRPr="00CE572F" w:rsidRDefault="003F07C7" w:rsidP="0098099D">
            <w:pPr>
              <w:pStyle w:val="ListParagraph"/>
              <w:numPr>
                <w:ilvl w:val="0"/>
                <w:numId w:val="27"/>
              </w:numPr>
              <w:rPr>
                <w:rFonts w:ascii="Calibri" w:hAnsi="Calibri"/>
                <w:color w:val="000000" w:themeColor="text1"/>
                <w:sz w:val="22"/>
                <w:szCs w:val="22"/>
              </w:rPr>
            </w:pPr>
          </w:p>
        </w:tc>
        <w:tc>
          <w:tcPr>
            <w:tcW w:w="3157" w:type="dxa"/>
            <w:noWrap/>
            <w:hideMark/>
          </w:tcPr>
          <w:p w14:paraId="0F28605C" w14:textId="77777777" w:rsidR="003F07C7" w:rsidRPr="00197E92" w:rsidRDefault="003F07C7" w:rsidP="00022C42">
            <w:pPr>
              <w:rPr>
                <w:rFonts w:ascii="Calibri" w:hAnsi="Calibri"/>
                <w:color w:val="000000" w:themeColor="text1"/>
                <w:sz w:val="22"/>
                <w:szCs w:val="22"/>
              </w:rPr>
            </w:pPr>
            <w:r w:rsidRPr="00AD221F">
              <w:rPr>
                <w:rFonts w:ascii="Calibri" w:hAnsi="Calibri" w:cs="Times New Roman"/>
                <w:sz w:val="22"/>
                <w:szCs w:val="22"/>
              </w:rPr>
              <w:t>Arab NGO Network for Development (ANND)</w:t>
            </w:r>
          </w:p>
        </w:tc>
        <w:tc>
          <w:tcPr>
            <w:tcW w:w="6653" w:type="dxa"/>
            <w:hideMark/>
          </w:tcPr>
          <w:p w14:paraId="1B055568" w14:textId="77777777" w:rsidR="003F07C7" w:rsidRPr="00197E92" w:rsidRDefault="003F07C7" w:rsidP="00022C42">
            <w:pPr>
              <w:rPr>
                <w:rFonts w:ascii="Calibri" w:hAnsi="Calibri"/>
                <w:color w:val="000000" w:themeColor="text1"/>
                <w:sz w:val="22"/>
                <w:szCs w:val="22"/>
              </w:rPr>
            </w:pPr>
            <w:r w:rsidRPr="00AD221F">
              <w:rPr>
                <w:rFonts w:ascii="Calibri" w:hAnsi="Calibri" w:cs="Times New Roman"/>
                <w:sz w:val="22"/>
                <w:szCs w:val="22"/>
              </w:rPr>
              <w:t>ANND is a regional network, working in 12 Arab countries with seven national networks (with an extended membership of 200 CSOs from different backgrounds) and 23 NGO members</w:t>
            </w:r>
            <w:r>
              <w:rPr>
                <w:rFonts w:ascii="Calibri" w:hAnsi="Calibri" w:cs="Times New Roman"/>
                <w:sz w:val="22"/>
                <w:szCs w:val="22"/>
              </w:rPr>
              <w:t>.</w:t>
            </w:r>
          </w:p>
        </w:tc>
      </w:tr>
      <w:tr w:rsidR="00174025" w:rsidRPr="00197E92" w14:paraId="2999E505" w14:textId="77777777" w:rsidTr="004F1D74">
        <w:trPr>
          <w:trHeight w:val="656"/>
        </w:trPr>
        <w:tc>
          <w:tcPr>
            <w:tcW w:w="630" w:type="dxa"/>
            <w:noWrap/>
          </w:tcPr>
          <w:p w14:paraId="3088D93F" w14:textId="77777777" w:rsidR="00174025" w:rsidRPr="00CE572F" w:rsidRDefault="00174025" w:rsidP="0098099D">
            <w:pPr>
              <w:pStyle w:val="ListParagraph"/>
              <w:numPr>
                <w:ilvl w:val="0"/>
                <w:numId w:val="27"/>
              </w:numPr>
              <w:rPr>
                <w:rFonts w:ascii="Calibri" w:hAnsi="Calibri"/>
                <w:color w:val="000000" w:themeColor="text1"/>
                <w:sz w:val="22"/>
                <w:szCs w:val="22"/>
              </w:rPr>
            </w:pPr>
          </w:p>
        </w:tc>
        <w:tc>
          <w:tcPr>
            <w:tcW w:w="3157" w:type="dxa"/>
            <w:noWrap/>
            <w:hideMark/>
          </w:tcPr>
          <w:p w14:paraId="0D031ADC" w14:textId="7233FC28" w:rsidR="00174025" w:rsidRPr="00197E92" w:rsidRDefault="00174025" w:rsidP="00EB3C1B">
            <w:pPr>
              <w:rPr>
                <w:rFonts w:ascii="Calibri" w:hAnsi="Calibri"/>
                <w:color w:val="000000" w:themeColor="text1"/>
                <w:sz w:val="22"/>
                <w:szCs w:val="22"/>
              </w:rPr>
            </w:pPr>
            <w:r w:rsidRPr="00174025">
              <w:rPr>
                <w:rFonts w:ascii="Calibri" w:hAnsi="Calibri"/>
                <w:color w:val="000000" w:themeColor="text1"/>
                <w:sz w:val="22"/>
                <w:szCs w:val="22"/>
              </w:rPr>
              <w:t>Asia Pacific Forum on Women, Law and Development (APWLD)</w:t>
            </w:r>
          </w:p>
        </w:tc>
        <w:tc>
          <w:tcPr>
            <w:tcW w:w="6653" w:type="dxa"/>
            <w:hideMark/>
          </w:tcPr>
          <w:p w14:paraId="4B2A1CA6" w14:textId="72F75815" w:rsidR="00174025" w:rsidRPr="00197E92" w:rsidRDefault="00750DF4" w:rsidP="00EB3C1B">
            <w:pPr>
              <w:rPr>
                <w:rFonts w:ascii="Calibri" w:hAnsi="Calibri"/>
                <w:color w:val="000000" w:themeColor="text1"/>
                <w:sz w:val="22"/>
                <w:szCs w:val="22"/>
              </w:rPr>
            </w:pPr>
            <w:r w:rsidRPr="00750DF4">
              <w:rPr>
                <w:rFonts w:ascii="Calibri" w:hAnsi="Calibri"/>
                <w:color w:val="000000" w:themeColor="text1"/>
                <w:sz w:val="22"/>
                <w:szCs w:val="22"/>
              </w:rPr>
              <w:t>APWLD is a network of 218 women's rights organisations and movements in 26 countries across the Asia Pacific region working toward the achievement of women's human rights and Development Justice.</w:t>
            </w:r>
          </w:p>
        </w:tc>
      </w:tr>
      <w:tr w:rsidR="00CE572F" w:rsidRPr="00197E92" w14:paraId="6D6B6170" w14:textId="77777777" w:rsidTr="004F1D74">
        <w:trPr>
          <w:trHeight w:val="611"/>
        </w:trPr>
        <w:tc>
          <w:tcPr>
            <w:tcW w:w="630" w:type="dxa"/>
            <w:noWrap/>
          </w:tcPr>
          <w:p w14:paraId="2236EB43" w14:textId="3C4E16C1" w:rsidR="003F07C7" w:rsidRPr="00CE572F" w:rsidRDefault="003F07C7" w:rsidP="0098099D">
            <w:pPr>
              <w:pStyle w:val="ListParagraph"/>
              <w:numPr>
                <w:ilvl w:val="0"/>
                <w:numId w:val="27"/>
              </w:numPr>
              <w:rPr>
                <w:rFonts w:ascii="Calibri" w:hAnsi="Calibri"/>
                <w:color w:val="000000" w:themeColor="text1"/>
                <w:sz w:val="22"/>
                <w:szCs w:val="22"/>
              </w:rPr>
            </w:pPr>
          </w:p>
        </w:tc>
        <w:tc>
          <w:tcPr>
            <w:tcW w:w="3157" w:type="dxa"/>
            <w:noWrap/>
            <w:hideMark/>
          </w:tcPr>
          <w:p w14:paraId="2FEC39F7" w14:textId="77777777" w:rsidR="003F07C7" w:rsidRPr="00197E92" w:rsidRDefault="003F07C7" w:rsidP="00022C42">
            <w:pPr>
              <w:rPr>
                <w:rFonts w:ascii="Calibri" w:hAnsi="Calibri"/>
                <w:color w:val="000000" w:themeColor="text1"/>
                <w:sz w:val="22"/>
                <w:szCs w:val="22"/>
              </w:rPr>
            </w:pPr>
            <w:r w:rsidRPr="00B70534">
              <w:rPr>
                <w:rFonts w:ascii="Calibri" w:hAnsi="Calibri"/>
                <w:color w:val="000000" w:themeColor="text1"/>
                <w:sz w:val="22"/>
                <w:szCs w:val="22"/>
              </w:rPr>
              <w:t>Association of Women's Rights in Development (AWID)</w:t>
            </w:r>
          </w:p>
        </w:tc>
        <w:tc>
          <w:tcPr>
            <w:tcW w:w="6653" w:type="dxa"/>
            <w:hideMark/>
          </w:tcPr>
          <w:p w14:paraId="14787D4B" w14:textId="77777777" w:rsidR="003F07C7" w:rsidRPr="00197E92" w:rsidRDefault="003F07C7" w:rsidP="00022C42">
            <w:pPr>
              <w:rPr>
                <w:rFonts w:ascii="Calibri" w:hAnsi="Calibri"/>
                <w:color w:val="000000" w:themeColor="text1"/>
                <w:sz w:val="22"/>
                <w:szCs w:val="22"/>
              </w:rPr>
            </w:pPr>
            <w:r>
              <w:rPr>
                <w:rFonts w:ascii="Calibri" w:hAnsi="Calibri" w:cs="Times New Roman"/>
                <w:sz w:val="22"/>
                <w:szCs w:val="22"/>
              </w:rPr>
              <w:t xml:space="preserve">AWID is </w:t>
            </w:r>
            <w:r w:rsidRPr="00B70534">
              <w:rPr>
                <w:rFonts w:ascii="Calibri" w:hAnsi="Calibri" w:cs="Times New Roman"/>
                <w:sz w:val="22"/>
                <w:szCs w:val="22"/>
              </w:rPr>
              <w:t>a global feminist organization with membership in 164 countries</w:t>
            </w:r>
            <w:r>
              <w:rPr>
                <w:rFonts w:ascii="Calibri" w:hAnsi="Calibri" w:cs="Times New Roman"/>
                <w:sz w:val="22"/>
                <w:szCs w:val="22"/>
              </w:rPr>
              <w:t>.</w:t>
            </w:r>
          </w:p>
        </w:tc>
      </w:tr>
      <w:tr w:rsidR="00DC3BAD" w:rsidRPr="00197E92" w14:paraId="48243821" w14:textId="77777777" w:rsidTr="00BE7D2C">
        <w:trPr>
          <w:trHeight w:val="710"/>
        </w:trPr>
        <w:tc>
          <w:tcPr>
            <w:tcW w:w="630" w:type="dxa"/>
            <w:noWrap/>
          </w:tcPr>
          <w:p w14:paraId="4EE5308C" w14:textId="77777777" w:rsidR="00DC3BAD" w:rsidRPr="00CE572F" w:rsidRDefault="00DC3BAD" w:rsidP="0098099D">
            <w:pPr>
              <w:pStyle w:val="ListParagraph"/>
              <w:numPr>
                <w:ilvl w:val="0"/>
                <w:numId w:val="27"/>
              </w:numPr>
              <w:rPr>
                <w:rFonts w:ascii="Calibri" w:hAnsi="Calibri"/>
                <w:color w:val="000000" w:themeColor="text1"/>
                <w:sz w:val="22"/>
                <w:szCs w:val="22"/>
              </w:rPr>
            </w:pPr>
          </w:p>
        </w:tc>
        <w:tc>
          <w:tcPr>
            <w:tcW w:w="3157" w:type="dxa"/>
            <w:noWrap/>
            <w:hideMark/>
          </w:tcPr>
          <w:p w14:paraId="49845974" w14:textId="1E2838CF" w:rsidR="00DC3BAD" w:rsidRPr="007E1A0C" w:rsidRDefault="00DC3BAD" w:rsidP="00BE7D2C">
            <w:pPr>
              <w:rPr>
                <w:rFonts w:ascii="Calibri" w:hAnsi="Calibri"/>
                <w:color w:val="000000" w:themeColor="text1"/>
                <w:sz w:val="22"/>
                <w:szCs w:val="22"/>
                <w:lang w:val="es-VE"/>
              </w:rPr>
            </w:pPr>
            <w:r w:rsidRPr="00DC3BAD">
              <w:rPr>
                <w:rFonts w:ascii="Calibri" w:hAnsi="Calibri"/>
                <w:color w:val="000000" w:themeColor="text1"/>
                <w:sz w:val="22"/>
                <w:szCs w:val="22"/>
                <w:lang w:val="es-VE"/>
              </w:rPr>
              <w:t>Confederación Latinoamericana y del Caribe de Trabajadores Estatales (CLATE)</w:t>
            </w:r>
          </w:p>
        </w:tc>
        <w:tc>
          <w:tcPr>
            <w:tcW w:w="6653" w:type="dxa"/>
            <w:hideMark/>
          </w:tcPr>
          <w:p w14:paraId="756894DF" w14:textId="45C5295D" w:rsidR="00DC3BAD" w:rsidRPr="00197E92" w:rsidRDefault="00CE7BD1" w:rsidP="00BE7D2C">
            <w:pPr>
              <w:rPr>
                <w:rFonts w:ascii="Calibri" w:hAnsi="Calibri"/>
                <w:color w:val="000000" w:themeColor="text1"/>
                <w:sz w:val="22"/>
                <w:szCs w:val="22"/>
              </w:rPr>
            </w:pPr>
            <w:r>
              <w:rPr>
                <w:rFonts w:ascii="Calibri" w:hAnsi="Calibri"/>
                <w:color w:val="000000" w:themeColor="text1"/>
                <w:sz w:val="22"/>
                <w:szCs w:val="22"/>
              </w:rPr>
              <w:t xml:space="preserve">CLATE </w:t>
            </w:r>
            <w:r w:rsidRPr="00CE7BD1">
              <w:rPr>
                <w:rFonts w:ascii="Calibri" w:hAnsi="Calibri"/>
                <w:color w:val="000000" w:themeColor="text1"/>
                <w:sz w:val="22"/>
                <w:szCs w:val="22"/>
              </w:rPr>
              <w:t>es una organización sindical internacional que reúne a sindicatos de trabajadores del sector público de 17 países de América Latina y el Caribe. Fue fundada en 1967 y está integrada por más de 26 organizaciones sindicales de la región.</w:t>
            </w:r>
          </w:p>
        </w:tc>
      </w:tr>
      <w:tr w:rsidR="00CE572F" w:rsidRPr="00197E92" w14:paraId="4E64E777" w14:textId="77777777" w:rsidTr="004F1D74">
        <w:trPr>
          <w:trHeight w:val="710"/>
        </w:trPr>
        <w:tc>
          <w:tcPr>
            <w:tcW w:w="630" w:type="dxa"/>
            <w:noWrap/>
          </w:tcPr>
          <w:p w14:paraId="4711288D" w14:textId="1ACBBA84" w:rsidR="00EB1A9B" w:rsidRPr="00CE572F" w:rsidRDefault="00EB1A9B" w:rsidP="0098099D">
            <w:pPr>
              <w:pStyle w:val="ListParagraph"/>
              <w:numPr>
                <w:ilvl w:val="0"/>
                <w:numId w:val="27"/>
              </w:numPr>
              <w:rPr>
                <w:rFonts w:ascii="Calibri" w:hAnsi="Calibri"/>
                <w:color w:val="000000" w:themeColor="text1"/>
                <w:sz w:val="22"/>
                <w:szCs w:val="22"/>
              </w:rPr>
            </w:pPr>
          </w:p>
        </w:tc>
        <w:tc>
          <w:tcPr>
            <w:tcW w:w="3157" w:type="dxa"/>
            <w:noWrap/>
            <w:hideMark/>
          </w:tcPr>
          <w:p w14:paraId="784D8C0D" w14:textId="77777777" w:rsidR="00EB1A9B" w:rsidRPr="007E1A0C" w:rsidRDefault="00EB1A9B" w:rsidP="0090296F">
            <w:pPr>
              <w:rPr>
                <w:rFonts w:ascii="Calibri" w:hAnsi="Calibri"/>
                <w:color w:val="000000" w:themeColor="text1"/>
                <w:sz w:val="22"/>
                <w:szCs w:val="22"/>
                <w:lang w:val="es-VE"/>
              </w:rPr>
            </w:pPr>
            <w:r w:rsidRPr="003060EB">
              <w:rPr>
                <w:rFonts w:ascii="Calibri" w:hAnsi="Calibri"/>
                <w:color w:val="000000" w:themeColor="text1"/>
                <w:sz w:val="22"/>
                <w:szCs w:val="22"/>
                <w:lang w:val="es-VE"/>
              </w:rPr>
              <w:t>Coordinadora de Centrales Sindicales del Cono Sur</w:t>
            </w:r>
            <w:r>
              <w:rPr>
                <w:rFonts w:ascii="Calibri" w:hAnsi="Calibri"/>
                <w:color w:val="000000" w:themeColor="text1"/>
                <w:sz w:val="22"/>
                <w:szCs w:val="22"/>
                <w:lang w:val="es-VE"/>
              </w:rPr>
              <w:t xml:space="preserve"> (CCSCS)</w:t>
            </w:r>
          </w:p>
        </w:tc>
        <w:tc>
          <w:tcPr>
            <w:tcW w:w="6653" w:type="dxa"/>
            <w:hideMark/>
          </w:tcPr>
          <w:p w14:paraId="5202BEF7" w14:textId="77777777" w:rsidR="00EB1A9B" w:rsidRPr="00197E92" w:rsidRDefault="00EB1A9B" w:rsidP="0090296F">
            <w:pPr>
              <w:rPr>
                <w:rFonts w:ascii="Calibri" w:hAnsi="Calibri"/>
                <w:color w:val="000000" w:themeColor="text1"/>
                <w:sz w:val="22"/>
                <w:szCs w:val="22"/>
              </w:rPr>
            </w:pPr>
            <w:r>
              <w:rPr>
                <w:rFonts w:ascii="Calibri" w:hAnsi="Calibri"/>
                <w:color w:val="000000" w:themeColor="text1"/>
                <w:sz w:val="22"/>
                <w:szCs w:val="22"/>
              </w:rPr>
              <w:t xml:space="preserve">La </w:t>
            </w:r>
            <w:r w:rsidRPr="003060EB">
              <w:rPr>
                <w:rFonts w:ascii="Calibri" w:hAnsi="Calibri"/>
                <w:color w:val="000000" w:themeColor="text1"/>
                <w:sz w:val="22"/>
                <w:szCs w:val="22"/>
              </w:rPr>
              <w:t>Coordinadora de Centrales Sindicales del Cono Sur nuclea a 20 centrales de Argentina, Brasil, Chile, Bolivia, Paraguay y Uruguay</w:t>
            </w:r>
            <w:r>
              <w:rPr>
                <w:rFonts w:ascii="Calibri" w:hAnsi="Calibri"/>
                <w:color w:val="000000" w:themeColor="text1"/>
                <w:sz w:val="22"/>
                <w:szCs w:val="22"/>
              </w:rPr>
              <w:t xml:space="preserve">. </w:t>
            </w:r>
          </w:p>
        </w:tc>
      </w:tr>
      <w:tr w:rsidR="00CE572F" w:rsidRPr="00197E92" w14:paraId="0B2119E7" w14:textId="77777777" w:rsidTr="004F1D74">
        <w:trPr>
          <w:trHeight w:val="710"/>
        </w:trPr>
        <w:tc>
          <w:tcPr>
            <w:tcW w:w="630" w:type="dxa"/>
            <w:noWrap/>
          </w:tcPr>
          <w:p w14:paraId="4548AB22" w14:textId="14BF099C" w:rsidR="003060EB" w:rsidRPr="00CE572F" w:rsidRDefault="003060EB" w:rsidP="0098099D">
            <w:pPr>
              <w:pStyle w:val="ListParagraph"/>
              <w:numPr>
                <w:ilvl w:val="0"/>
                <w:numId w:val="27"/>
              </w:numPr>
              <w:rPr>
                <w:rFonts w:ascii="Calibri" w:hAnsi="Calibri"/>
                <w:color w:val="000000" w:themeColor="text1"/>
                <w:sz w:val="22"/>
                <w:szCs w:val="22"/>
              </w:rPr>
            </w:pPr>
          </w:p>
        </w:tc>
        <w:tc>
          <w:tcPr>
            <w:tcW w:w="3157" w:type="dxa"/>
            <w:noWrap/>
            <w:hideMark/>
          </w:tcPr>
          <w:p w14:paraId="0FDA1A69" w14:textId="10CAB5FC" w:rsidR="003060EB" w:rsidRPr="007E1A0C" w:rsidRDefault="00EB1A9B" w:rsidP="00835EFD">
            <w:pPr>
              <w:rPr>
                <w:rFonts w:ascii="Calibri" w:hAnsi="Calibri"/>
                <w:color w:val="000000" w:themeColor="text1"/>
                <w:sz w:val="22"/>
                <w:szCs w:val="22"/>
                <w:lang w:val="es-VE"/>
              </w:rPr>
            </w:pPr>
            <w:r w:rsidRPr="00EB1A9B">
              <w:rPr>
                <w:rFonts w:ascii="Calibri" w:hAnsi="Calibri"/>
                <w:color w:val="000000" w:themeColor="text1"/>
                <w:sz w:val="22"/>
                <w:szCs w:val="22"/>
                <w:lang w:val="es-VE"/>
              </w:rPr>
              <w:t>Development Alternatives with Women for a New Era (DAWN)</w:t>
            </w:r>
          </w:p>
        </w:tc>
        <w:tc>
          <w:tcPr>
            <w:tcW w:w="6653" w:type="dxa"/>
            <w:hideMark/>
          </w:tcPr>
          <w:p w14:paraId="3D33E691" w14:textId="21EEF3FA" w:rsidR="003060EB" w:rsidRPr="00197E92" w:rsidRDefault="009B4C54" w:rsidP="003060EB">
            <w:pPr>
              <w:rPr>
                <w:rFonts w:ascii="Calibri" w:hAnsi="Calibri"/>
                <w:color w:val="000000" w:themeColor="text1"/>
                <w:sz w:val="22"/>
                <w:szCs w:val="22"/>
              </w:rPr>
            </w:pPr>
            <w:r w:rsidRPr="009B4C54">
              <w:rPr>
                <w:rFonts w:ascii="Calibri" w:hAnsi="Calibri"/>
                <w:color w:val="000000" w:themeColor="text1"/>
                <w:sz w:val="22"/>
                <w:szCs w:val="22"/>
              </w:rPr>
              <w:t>DAWN is a network of feminist scholars, researchers and activists from the economic South working for economic and gender justice and sustainable and democratic development.</w:t>
            </w:r>
          </w:p>
        </w:tc>
      </w:tr>
      <w:tr w:rsidR="00CE572F" w:rsidRPr="00197E92" w14:paraId="3A22F283" w14:textId="77777777" w:rsidTr="004F1D74">
        <w:trPr>
          <w:trHeight w:val="710"/>
        </w:trPr>
        <w:tc>
          <w:tcPr>
            <w:tcW w:w="630" w:type="dxa"/>
            <w:noWrap/>
          </w:tcPr>
          <w:p w14:paraId="19E7D243" w14:textId="7FE06D3A" w:rsidR="006D3B2B" w:rsidRPr="00CE572F" w:rsidRDefault="006D3B2B" w:rsidP="0098099D">
            <w:pPr>
              <w:pStyle w:val="ListParagraph"/>
              <w:numPr>
                <w:ilvl w:val="0"/>
                <w:numId w:val="27"/>
              </w:numPr>
              <w:rPr>
                <w:rFonts w:ascii="Calibri" w:hAnsi="Calibri"/>
                <w:color w:val="000000" w:themeColor="text1"/>
                <w:sz w:val="22"/>
                <w:szCs w:val="22"/>
              </w:rPr>
            </w:pPr>
          </w:p>
        </w:tc>
        <w:tc>
          <w:tcPr>
            <w:tcW w:w="3157" w:type="dxa"/>
            <w:noWrap/>
            <w:hideMark/>
          </w:tcPr>
          <w:p w14:paraId="6D7A1B5F" w14:textId="77777777" w:rsidR="006D3B2B" w:rsidRPr="007E1A0C" w:rsidRDefault="006D3B2B" w:rsidP="0090296F">
            <w:pPr>
              <w:rPr>
                <w:rFonts w:ascii="Calibri" w:hAnsi="Calibri"/>
                <w:color w:val="000000" w:themeColor="text1"/>
                <w:sz w:val="22"/>
                <w:szCs w:val="22"/>
                <w:lang w:val="es-VE"/>
              </w:rPr>
            </w:pPr>
            <w:r w:rsidRPr="003F07C7">
              <w:rPr>
                <w:rFonts w:ascii="Calibri" w:hAnsi="Calibri"/>
                <w:color w:val="000000" w:themeColor="text1"/>
                <w:sz w:val="22"/>
                <w:szCs w:val="22"/>
                <w:lang w:val="es-VE"/>
              </w:rPr>
              <w:t>Ecowas Network on Debt and Development</w:t>
            </w:r>
            <w:r>
              <w:rPr>
                <w:rFonts w:ascii="Calibri" w:hAnsi="Calibri"/>
                <w:color w:val="000000" w:themeColor="text1"/>
                <w:sz w:val="22"/>
                <w:szCs w:val="22"/>
                <w:lang w:val="es-VE"/>
              </w:rPr>
              <w:t xml:space="preserve"> </w:t>
            </w:r>
            <w:r w:rsidRPr="003F07C7">
              <w:rPr>
                <w:rFonts w:ascii="Calibri" w:hAnsi="Calibri"/>
                <w:color w:val="000000" w:themeColor="text1"/>
                <w:sz w:val="22"/>
                <w:szCs w:val="22"/>
                <w:lang w:val="es-VE"/>
              </w:rPr>
              <w:t>(ECONDAD)</w:t>
            </w:r>
          </w:p>
        </w:tc>
        <w:tc>
          <w:tcPr>
            <w:tcW w:w="6653" w:type="dxa"/>
            <w:hideMark/>
          </w:tcPr>
          <w:p w14:paraId="0078ECD9" w14:textId="013147BE" w:rsidR="006D3B2B" w:rsidRPr="00261F10" w:rsidRDefault="00B0019E" w:rsidP="00B0019E">
            <w:pPr>
              <w:rPr>
                <w:rFonts w:ascii="Calibri" w:hAnsi="Calibri"/>
                <w:color w:val="000000" w:themeColor="text1"/>
                <w:sz w:val="22"/>
                <w:szCs w:val="22"/>
              </w:rPr>
            </w:pPr>
            <w:r>
              <w:rPr>
                <w:rFonts w:ascii="Calibri" w:hAnsi="Calibri"/>
                <w:color w:val="000000" w:themeColor="text1"/>
                <w:sz w:val="22"/>
                <w:szCs w:val="22"/>
              </w:rPr>
              <w:t xml:space="preserve">ECONDAD is a network of civil society organizations working on debt and economic justice from </w:t>
            </w:r>
            <w:r w:rsidRPr="00B0019E">
              <w:rPr>
                <w:rFonts w:ascii="Calibri" w:hAnsi="Calibri"/>
                <w:color w:val="000000" w:themeColor="text1"/>
                <w:sz w:val="22"/>
                <w:szCs w:val="22"/>
              </w:rPr>
              <w:t>ECOWAS (Economic Community of West African States)</w:t>
            </w:r>
            <w:r>
              <w:rPr>
                <w:rFonts w:ascii="Calibri" w:hAnsi="Calibri"/>
                <w:color w:val="000000" w:themeColor="text1"/>
                <w:sz w:val="22"/>
                <w:szCs w:val="22"/>
              </w:rPr>
              <w:t>.</w:t>
            </w:r>
          </w:p>
        </w:tc>
      </w:tr>
      <w:tr w:rsidR="00CE572F" w:rsidRPr="00197E92" w14:paraId="563D6634" w14:textId="77777777" w:rsidTr="004F1D74">
        <w:trPr>
          <w:trHeight w:val="710"/>
        </w:trPr>
        <w:tc>
          <w:tcPr>
            <w:tcW w:w="630" w:type="dxa"/>
            <w:noWrap/>
          </w:tcPr>
          <w:p w14:paraId="1601F2FC" w14:textId="5FCB35D1" w:rsidR="00AA4DB9" w:rsidRPr="00CE572F" w:rsidRDefault="00AA4DB9" w:rsidP="0098099D">
            <w:pPr>
              <w:pStyle w:val="ListParagraph"/>
              <w:numPr>
                <w:ilvl w:val="0"/>
                <w:numId w:val="27"/>
              </w:numPr>
              <w:rPr>
                <w:rFonts w:ascii="Calibri" w:hAnsi="Calibri"/>
                <w:color w:val="000000" w:themeColor="text1"/>
                <w:sz w:val="22"/>
                <w:szCs w:val="22"/>
              </w:rPr>
            </w:pPr>
          </w:p>
        </w:tc>
        <w:tc>
          <w:tcPr>
            <w:tcW w:w="3157" w:type="dxa"/>
            <w:noWrap/>
            <w:hideMark/>
          </w:tcPr>
          <w:p w14:paraId="63D371BB" w14:textId="4D7D7B29" w:rsidR="00AA4DB9" w:rsidRPr="007E1A0C" w:rsidRDefault="006D3B2B" w:rsidP="00022C42">
            <w:pPr>
              <w:rPr>
                <w:rFonts w:ascii="Calibri" w:hAnsi="Calibri"/>
                <w:color w:val="000000" w:themeColor="text1"/>
                <w:sz w:val="22"/>
                <w:szCs w:val="22"/>
                <w:lang w:val="es-VE"/>
              </w:rPr>
            </w:pPr>
            <w:r w:rsidRPr="006D3B2B">
              <w:rPr>
                <w:rFonts w:ascii="Calibri" w:hAnsi="Calibri"/>
                <w:color w:val="000000" w:themeColor="text1"/>
                <w:sz w:val="22"/>
                <w:szCs w:val="22"/>
                <w:lang w:val="es-VE"/>
              </w:rPr>
              <w:t>Education International (EI)</w:t>
            </w:r>
          </w:p>
        </w:tc>
        <w:tc>
          <w:tcPr>
            <w:tcW w:w="6653" w:type="dxa"/>
            <w:hideMark/>
          </w:tcPr>
          <w:p w14:paraId="41BEF803" w14:textId="5F09D1A0" w:rsidR="00AA4DB9" w:rsidRPr="00261F10" w:rsidRDefault="00EE5B4D" w:rsidP="00022C42">
            <w:pPr>
              <w:rPr>
                <w:rFonts w:ascii="Calibri" w:hAnsi="Calibri"/>
                <w:color w:val="000000" w:themeColor="text1"/>
                <w:sz w:val="22"/>
                <w:szCs w:val="22"/>
              </w:rPr>
            </w:pPr>
            <w:r w:rsidRPr="00EE5B4D">
              <w:rPr>
                <w:rFonts w:ascii="Calibri" w:hAnsi="Calibri"/>
                <w:color w:val="000000" w:themeColor="text1"/>
                <w:sz w:val="22"/>
                <w:szCs w:val="22"/>
              </w:rPr>
              <w:t>Education International is a global union federation of teachers' trade unions consisting of 401 member organisations in 172 countries and territories that represents over 30 million education personnel from pre-school through university.</w:t>
            </w:r>
          </w:p>
        </w:tc>
      </w:tr>
      <w:tr w:rsidR="00CE572F" w:rsidRPr="00197E92" w14:paraId="3677DAFA" w14:textId="77777777" w:rsidTr="004F1D74">
        <w:trPr>
          <w:trHeight w:val="710"/>
        </w:trPr>
        <w:tc>
          <w:tcPr>
            <w:tcW w:w="630" w:type="dxa"/>
            <w:noWrap/>
          </w:tcPr>
          <w:p w14:paraId="56B2C2FF" w14:textId="2B6E6ADD" w:rsidR="003F07C7" w:rsidRPr="00CE572F" w:rsidRDefault="003F07C7" w:rsidP="0098099D">
            <w:pPr>
              <w:pStyle w:val="ListParagraph"/>
              <w:numPr>
                <w:ilvl w:val="0"/>
                <w:numId w:val="27"/>
              </w:numPr>
              <w:rPr>
                <w:rFonts w:ascii="Calibri" w:hAnsi="Calibri"/>
                <w:color w:val="000000" w:themeColor="text1"/>
                <w:sz w:val="22"/>
                <w:szCs w:val="22"/>
              </w:rPr>
            </w:pPr>
          </w:p>
        </w:tc>
        <w:tc>
          <w:tcPr>
            <w:tcW w:w="3157" w:type="dxa"/>
            <w:noWrap/>
            <w:hideMark/>
          </w:tcPr>
          <w:p w14:paraId="22EF8E60" w14:textId="2C5883A2" w:rsidR="003F07C7" w:rsidRPr="007E1A0C" w:rsidRDefault="00AA4DB9" w:rsidP="00022C42">
            <w:pPr>
              <w:rPr>
                <w:rFonts w:ascii="Calibri" w:hAnsi="Calibri"/>
                <w:color w:val="000000" w:themeColor="text1"/>
                <w:sz w:val="22"/>
                <w:szCs w:val="22"/>
                <w:lang w:val="es-VE"/>
              </w:rPr>
            </w:pPr>
            <w:r w:rsidRPr="00AA4DB9">
              <w:rPr>
                <w:rFonts w:ascii="Calibri" w:hAnsi="Calibri"/>
                <w:color w:val="000000" w:themeColor="text1"/>
                <w:sz w:val="22"/>
                <w:szCs w:val="22"/>
                <w:lang w:val="es-VE"/>
              </w:rPr>
              <w:t>European Federation of Public Service Unions</w:t>
            </w:r>
            <w:r>
              <w:rPr>
                <w:rFonts w:ascii="Calibri" w:hAnsi="Calibri"/>
                <w:color w:val="000000" w:themeColor="text1"/>
                <w:sz w:val="22"/>
                <w:szCs w:val="22"/>
                <w:lang w:val="es-VE"/>
              </w:rPr>
              <w:t xml:space="preserve"> (EPSU)</w:t>
            </w:r>
          </w:p>
        </w:tc>
        <w:tc>
          <w:tcPr>
            <w:tcW w:w="6653" w:type="dxa"/>
            <w:hideMark/>
          </w:tcPr>
          <w:p w14:paraId="5B35B544" w14:textId="77C3C015" w:rsidR="003F07C7" w:rsidRPr="00261F10" w:rsidRDefault="009B4C54" w:rsidP="0040553A">
            <w:pPr>
              <w:rPr>
                <w:rFonts w:ascii="Calibri" w:hAnsi="Calibri"/>
                <w:color w:val="000000" w:themeColor="text1"/>
                <w:sz w:val="22"/>
                <w:szCs w:val="22"/>
              </w:rPr>
            </w:pPr>
            <w:r w:rsidRPr="009B4C54">
              <w:rPr>
                <w:rFonts w:ascii="Calibri" w:hAnsi="Calibri"/>
                <w:color w:val="000000" w:themeColor="text1"/>
                <w:sz w:val="22"/>
                <w:szCs w:val="22"/>
              </w:rPr>
              <w:t xml:space="preserve">EPSU is the </w:t>
            </w:r>
            <w:r w:rsidR="0040553A">
              <w:rPr>
                <w:rFonts w:ascii="Calibri" w:hAnsi="Calibri"/>
                <w:color w:val="000000" w:themeColor="text1"/>
                <w:sz w:val="22"/>
                <w:szCs w:val="22"/>
              </w:rPr>
              <w:t xml:space="preserve">largest federation of the ETUC and is the </w:t>
            </w:r>
            <w:r w:rsidR="0040553A" w:rsidRPr="009B4C54">
              <w:rPr>
                <w:rFonts w:ascii="Calibri" w:hAnsi="Calibri"/>
                <w:color w:val="000000" w:themeColor="text1"/>
                <w:sz w:val="22"/>
                <w:szCs w:val="22"/>
              </w:rPr>
              <w:t>regional organization of Public Services International (PSI).</w:t>
            </w:r>
            <w:r w:rsidR="0040553A">
              <w:rPr>
                <w:rFonts w:ascii="Calibri" w:hAnsi="Calibri"/>
                <w:color w:val="000000" w:themeColor="text1"/>
                <w:sz w:val="22"/>
                <w:szCs w:val="22"/>
              </w:rPr>
              <w:t xml:space="preserve"> It</w:t>
            </w:r>
            <w:r w:rsidRPr="009B4C54">
              <w:rPr>
                <w:rFonts w:ascii="Calibri" w:hAnsi="Calibri"/>
                <w:color w:val="000000" w:themeColor="text1"/>
                <w:sz w:val="22"/>
                <w:szCs w:val="22"/>
              </w:rPr>
              <w:t xml:space="preserve"> comprises 8 million public service work</w:t>
            </w:r>
            <w:r>
              <w:rPr>
                <w:rFonts w:ascii="Calibri" w:hAnsi="Calibri"/>
                <w:color w:val="000000" w:themeColor="text1"/>
                <w:sz w:val="22"/>
                <w:szCs w:val="22"/>
              </w:rPr>
              <w:t xml:space="preserve">ers from over 265 trade unions, including </w:t>
            </w:r>
            <w:r w:rsidRPr="009B4C54">
              <w:rPr>
                <w:rFonts w:ascii="Calibri" w:hAnsi="Calibri"/>
                <w:color w:val="000000" w:themeColor="text1"/>
                <w:sz w:val="22"/>
                <w:szCs w:val="22"/>
              </w:rPr>
              <w:t xml:space="preserve">in the energy, water and waste sectors, health and social services and local and national administration, in all European countries including in the EU’s Eastern Neighborhood. </w:t>
            </w:r>
          </w:p>
        </w:tc>
      </w:tr>
      <w:tr w:rsidR="00F3699F" w:rsidRPr="00197E92" w14:paraId="21F351E7" w14:textId="77777777" w:rsidTr="00BE7D2C">
        <w:trPr>
          <w:trHeight w:val="710"/>
        </w:trPr>
        <w:tc>
          <w:tcPr>
            <w:tcW w:w="630" w:type="dxa"/>
            <w:noWrap/>
          </w:tcPr>
          <w:p w14:paraId="642257C7" w14:textId="77777777" w:rsidR="00F3699F" w:rsidRPr="00CE572F" w:rsidRDefault="00F3699F" w:rsidP="0098099D">
            <w:pPr>
              <w:pStyle w:val="ListParagraph"/>
              <w:numPr>
                <w:ilvl w:val="0"/>
                <w:numId w:val="27"/>
              </w:numPr>
              <w:rPr>
                <w:rFonts w:ascii="Calibri" w:hAnsi="Calibri"/>
                <w:color w:val="000000" w:themeColor="text1"/>
                <w:sz w:val="22"/>
                <w:szCs w:val="22"/>
              </w:rPr>
            </w:pPr>
          </w:p>
        </w:tc>
        <w:tc>
          <w:tcPr>
            <w:tcW w:w="3157" w:type="dxa"/>
            <w:noWrap/>
            <w:hideMark/>
          </w:tcPr>
          <w:p w14:paraId="148E6C99" w14:textId="77777777" w:rsidR="00F3699F" w:rsidRPr="007E1A0C" w:rsidRDefault="00F3699F" w:rsidP="00BE7D2C">
            <w:pPr>
              <w:rPr>
                <w:rFonts w:ascii="Calibri" w:hAnsi="Calibri"/>
                <w:color w:val="000000" w:themeColor="text1"/>
                <w:sz w:val="22"/>
                <w:szCs w:val="22"/>
                <w:lang w:val="es-VE"/>
              </w:rPr>
            </w:pPr>
            <w:r w:rsidRPr="00D94EE0">
              <w:rPr>
                <w:rFonts w:ascii="Calibri" w:hAnsi="Calibri"/>
                <w:color w:val="000000" w:themeColor="text1"/>
                <w:sz w:val="22"/>
                <w:szCs w:val="22"/>
                <w:lang w:val="es-VE"/>
              </w:rPr>
              <w:t>Fair Trade Advocacy Office</w:t>
            </w:r>
          </w:p>
        </w:tc>
        <w:tc>
          <w:tcPr>
            <w:tcW w:w="6653" w:type="dxa"/>
            <w:hideMark/>
          </w:tcPr>
          <w:p w14:paraId="36E8F45D" w14:textId="77777777" w:rsidR="00F3699F" w:rsidRPr="00261F10" w:rsidRDefault="00F3699F" w:rsidP="00BE7D2C">
            <w:pPr>
              <w:rPr>
                <w:rFonts w:ascii="Calibri" w:hAnsi="Calibri"/>
                <w:color w:val="000000" w:themeColor="text1"/>
                <w:sz w:val="22"/>
                <w:szCs w:val="22"/>
              </w:rPr>
            </w:pPr>
            <w:r w:rsidRPr="00261F10">
              <w:rPr>
                <w:rFonts w:ascii="Calibri" w:hAnsi="Calibri"/>
                <w:color w:val="000000" w:themeColor="text1"/>
                <w:sz w:val="22"/>
                <w:szCs w:val="22"/>
              </w:rPr>
              <w:t xml:space="preserve">The </w:t>
            </w:r>
            <w:r w:rsidRPr="00261F10">
              <w:rPr>
                <w:rFonts w:ascii="Calibri" w:hAnsi="Calibri"/>
                <w:color w:val="000000" w:themeColor="text1"/>
                <w:sz w:val="22"/>
                <w:szCs w:val="22"/>
                <w:lang w:val="es-VE"/>
              </w:rPr>
              <w:t>Fair Trade Advocacy Office is a joint advocacy initiative of the two main global Fair Trade networks: Fairtrade International and the World Fair Trade Organisation.</w:t>
            </w:r>
            <w:r>
              <w:rPr>
                <w:rFonts w:ascii="Calibri" w:hAnsi="Calibri"/>
                <w:color w:val="000000" w:themeColor="text1"/>
                <w:sz w:val="22"/>
                <w:szCs w:val="22"/>
                <w:lang w:val="es-VE"/>
              </w:rPr>
              <w:t xml:space="preserve"> FOEI is</w:t>
            </w:r>
            <w:r w:rsidRPr="00FF71FA">
              <w:rPr>
                <w:rFonts w:ascii="Calibri" w:hAnsi="Calibri"/>
                <w:color w:val="000000" w:themeColor="text1"/>
                <w:sz w:val="22"/>
                <w:szCs w:val="22"/>
                <w:lang w:val="es-VE"/>
              </w:rPr>
              <w:t xml:space="preserve"> the world’s largest grassroots environmental network, uniting 75 national member groups and some 5,000 local activist groups on every continent</w:t>
            </w:r>
            <w:r>
              <w:rPr>
                <w:rFonts w:ascii="Calibri" w:hAnsi="Calibri"/>
                <w:color w:val="000000" w:themeColor="text1"/>
                <w:sz w:val="22"/>
                <w:szCs w:val="22"/>
                <w:lang w:val="es-VE"/>
              </w:rPr>
              <w:t xml:space="preserve"> counting</w:t>
            </w:r>
            <w:r w:rsidRPr="00FF71FA">
              <w:rPr>
                <w:rFonts w:ascii="Calibri" w:hAnsi="Calibri"/>
                <w:color w:val="000000" w:themeColor="text1"/>
                <w:sz w:val="22"/>
                <w:szCs w:val="22"/>
                <w:lang w:val="es-VE"/>
              </w:rPr>
              <w:t xml:space="preserve"> over 2 million </w:t>
            </w:r>
            <w:r w:rsidRPr="00FF71FA">
              <w:rPr>
                <w:rFonts w:ascii="Calibri" w:hAnsi="Calibri"/>
                <w:color w:val="000000" w:themeColor="text1"/>
                <w:sz w:val="22"/>
                <w:szCs w:val="22"/>
                <w:lang w:val="es-VE"/>
              </w:rPr>
              <w:lastRenderedPageBreak/>
              <w:t>members and supporters around the world</w:t>
            </w:r>
            <w:r>
              <w:rPr>
                <w:rFonts w:ascii="Calibri" w:hAnsi="Calibri"/>
                <w:color w:val="000000" w:themeColor="text1"/>
                <w:sz w:val="22"/>
                <w:szCs w:val="22"/>
                <w:lang w:val="es-VE"/>
              </w:rPr>
              <w:t>.</w:t>
            </w:r>
          </w:p>
        </w:tc>
      </w:tr>
      <w:tr w:rsidR="00CE572F" w:rsidRPr="00197E92" w14:paraId="15355B20" w14:textId="77777777" w:rsidTr="004F1D74">
        <w:trPr>
          <w:trHeight w:val="710"/>
        </w:trPr>
        <w:tc>
          <w:tcPr>
            <w:tcW w:w="630" w:type="dxa"/>
            <w:noWrap/>
          </w:tcPr>
          <w:p w14:paraId="1C91B0D6" w14:textId="46067A20" w:rsidR="00D94EE0" w:rsidRPr="00CE572F" w:rsidRDefault="00D94EE0" w:rsidP="0098099D">
            <w:pPr>
              <w:pStyle w:val="ListParagraph"/>
              <w:numPr>
                <w:ilvl w:val="0"/>
                <w:numId w:val="27"/>
              </w:numPr>
              <w:rPr>
                <w:rFonts w:ascii="Calibri" w:hAnsi="Calibri"/>
                <w:color w:val="000000" w:themeColor="text1"/>
                <w:sz w:val="22"/>
                <w:szCs w:val="22"/>
              </w:rPr>
            </w:pPr>
          </w:p>
        </w:tc>
        <w:tc>
          <w:tcPr>
            <w:tcW w:w="3157" w:type="dxa"/>
            <w:noWrap/>
            <w:hideMark/>
          </w:tcPr>
          <w:p w14:paraId="1C39D3DE" w14:textId="72FD94DA" w:rsidR="00D94EE0" w:rsidRPr="007E1A0C" w:rsidRDefault="00D94EE0" w:rsidP="00F3699F">
            <w:pPr>
              <w:rPr>
                <w:rFonts w:ascii="Calibri" w:hAnsi="Calibri"/>
                <w:color w:val="000000" w:themeColor="text1"/>
                <w:sz w:val="22"/>
                <w:szCs w:val="22"/>
                <w:lang w:val="es-VE"/>
              </w:rPr>
            </w:pPr>
            <w:r w:rsidRPr="00D94EE0">
              <w:rPr>
                <w:rFonts w:ascii="Calibri" w:hAnsi="Calibri"/>
                <w:color w:val="000000" w:themeColor="text1"/>
                <w:sz w:val="22"/>
                <w:szCs w:val="22"/>
                <w:lang w:val="es-VE"/>
              </w:rPr>
              <w:t>F</w:t>
            </w:r>
            <w:r w:rsidR="00F3699F">
              <w:rPr>
                <w:rFonts w:ascii="Calibri" w:hAnsi="Calibri"/>
                <w:color w:val="000000" w:themeColor="text1"/>
                <w:sz w:val="22"/>
                <w:szCs w:val="22"/>
                <w:lang w:val="es-VE"/>
              </w:rPr>
              <w:t>riends of the Earth International (FOEI)</w:t>
            </w:r>
          </w:p>
        </w:tc>
        <w:tc>
          <w:tcPr>
            <w:tcW w:w="6653" w:type="dxa"/>
            <w:hideMark/>
          </w:tcPr>
          <w:p w14:paraId="7181A21E" w14:textId="02B5C8D2" w:rsidR="00D94EE0" w:rsidRPr="00261F10" w:rsidRDefault="00F3699F" w:rsidP="00F3699F">
            <w:pPr>
              <w:rPr>
                <w:rFonts w:ascii="Calibri" w:hAnsi="Calibri"/>
                <w:color w:val="000000" w:themeColor="text1"/>
                <w:sz w:val="22"/>
                <w:szCs w:val="22"/>
              </w:rPr>
            </w:pPr>
            <w:r>
              <w:rPr>
                <w:rFonts w:ascii="Calibri" w:hAnsi="Calibri"/>
                <w:color w:val="000000" w:themeColor="text1"/>
                <w:sz w:val="22"/>
                <w:szCs w:val="22"/>
                <w:lang w:val="es-VE"/>
              </w:rPr>
              <w:t>FOEI is</w:t>
            </w:r>
            <w:r w:rsidR="00FF71FA" w:rsidRPr="00FF71FA">
              <w:rPr>
                <w:rFonts w:ascii="Calibri" w:hAnsi="Calibri"/>
                <w:color w:val="000000" w:themeColor="text1"/>
                <w:sz w:val="22"/>
                <w:szCs w:val="22"/>
                <w:lang w:val="es-VE"/>
              </w:rPr>
              <w:t xml:space="preserve"> the world’s largest grassroots environmental network, uniting 75 national member groups and some 5,000 local activist groups on every continent</w:t>
            </w:r>
            <w:r>
              <w:rPr>
                <w:rFonts w:ascii="Calibri" w:hAnsi="Calibri"/>
                <w:color w:val="000000" w:themeColor="text1"/>
                <w:sz w:val="22"/>
                <w:szCs w:val="22"/>
                <w:lang w:val="es-VE"/>
              </w:rPr>
              <w:t xml:space="preserve"> with </w:t>
            </w:r>
            <w:r w:rsidR="00FF71FA" w:rsidRPr="00FF71FA">
              <w:rPr>
                <w:rFonts w:ascii="Calibri" w:hAnsi="Calibri"/>
                <w:color w:val="000000" w:themeColor="text1"/>
                <w:sz w:val="22"/>
                <w:szCs w:val="22"/>
                <w:lang w:val="es-VE"/>
              </w:rPr>
              <w:t>over 2 million members around the world</w:t>
            </w:r>
            <w:r>
              <w:rPr>
                <w:rFonts w:ascii="Calibri" w:hAnsi="Calibri"/>
                <w:color w:val="000000" w:themeColor="text1"/>
                <w:sz w:val="22"/>
                <w:szCs w:val="22"/>
                <w:lang w:val="es-VE"/>
              </w:rPr>
              <w:t>.</w:t>
            </w:r>
          </w:p>
        </w:tc>
      </w:tr>
      <w:tr w:rsidR="00CE572F" w:rsidRPr="00197E92" w14:paraId="68B086FD" w14:textId="77777777" w:rsidTr="004F1D74">
        <w:trPr>
          <w:trHeight w:val="836"/>
        </w:trPr>
        <w:tc>
          <w:tcPr>
            <w:tcW w:w="630" w:type="dxa"/>
            <w:noWrap/>
          </w:tcPr>
          <w:p w14:paraId="5B9B328B" w14:textId="0187EF4D" w:rsidR="007E1A0C" w:rsidRPr="00CE572F" w:rsidRDefault="007E1A0C" w:rsidP="0098099D">
            <w:pPr>
              <w:pStyle w:val="ListParagraph"/>
              <w:numPr>
                <w:ilvl w:val="0"/>
                <w:numId w:val="27"/>
              </w:numPr>
              <w:rPr>
                <w:rFonts w:ascii="Calibri" w:hAnsi="Calibri"/>
                <w:color w:val="000000" w:themeColor="text1"/>
                <w:sz w:val="22"/>
                <w:szCs w:val="22"/>
              </w:rPr>
            </w:pPr>
          </w:p>
        </w:tc>
        <w:tc>
          <w:tcPr>
            <w:tcW w:w="3157" w:type="dxa"/>
            <w:noWrap/>
            <w:hideMark/>
          </w:tcPr>
          <w:p w14:paraId="6BEED530" w14:textId="5729E2E6" w:rsidR="007E1A0C" w:rsidRPr="007E1A0C" w:rsidRDefault="007E1A0C" w:rsidP="007E1A0C">
            <w:pPr>
              <w:rPr>
                <w:rFonts w:ascii="Calibri" w:hAnsi="Calibri"/>
                <w:color w:val="000000" w:themeColor="text1"/>
                <w:sz w:val="22"/>
                <w:szCs w:val="22"/>
                <w:lang w:val="es-VE"/>
              </w:rPr>
            </w:pPr>
            <w:r w:rsidRPr="007E1A0C">
              <w:rPr>
                <w:rFonts w:ascii="Calibri" w:hAnsi="Calibri"/>
                <w:color w:val="000000" w:themeColor="text1"/>
                <w:sz w:val="22"/>
                <w:szCs w:val="22"/>
                <w:lang w:val="es-VE"/>
              </w:rPr>
              <w:t>Internacional de Servicios Publicos (ISP) Interamericas</w:t>
            </w:r>
          </w:p>
        </w:tc>
        <w:tc>
          <w:tcPr>
            <w:tcW w:w="6653" w:type="dxa"/>
            <w:hideMark/>
          </w:tcPr>
          <w:p w14:paraId="44757259" w14:textId="6961E25B" w:rsidR="007E1A0C" w:rsidRPr="00261F10" w:rsidRDefault="00261F10" w:rsidP="00835EFD">
            <w:pPr>
              <w:rPr>
                <w:rFonts w:ascii="Calibri" w:hAnsi="Calibri"/>
                <w:color w:val="000000" w:themeColor="text1"/>
                <w:sz w:val="22"/>
                <w:szCs w:val="22"/>
              </w:rPr>
            </w:pPr>
            <w:r w:rsidRPr="00261F10">
              <w:rPr>
                <w:rFonts w:ascii="Calibri" w:hAnsi="Calibri" w:cs="Times New Roman"/>
                <w:sz w:val="22"/>
                <w:szCs w:val="22"/>
                <w:lang w:val="es-VE"/>
              </w:rPr>
              <w:t>En América del Norte, Central y del Sur, y el Caribe la ISP cuenta con 140 organizaciones sindicales afiliadas en 35 países, que representan a un total de 3,3 millones de trabajadores afiliados.</w:t>
            </w:r>
          </w:p>
        </w:tc>
      </w:tr>
      <w:tr w:rsidR="002832C2" w:rsidRPr="00197E92" w14:paraId="2D929472" w14:textId="77777777" w:rsidTr="004F1D74">
        <w:trPr>
          <w:trHeight w:val="584"/>
        </w:trPr>
        <w:tc>
          <w:tcPr>
            <w:tcW w:w="630" w:type="dxa"/>
            <w:noWrap/>
          </w:tcPr>
          <w:p w14:paraId="2198C09B" w14:textId="77777777" w:rsidR="002832C2" w:rsidRPr="00CE572F" w:rsidRDefault="002832C2" w:rsidP="0098099D">
            <w:pPr>
              <w:pStyle w:val="ListParagraph"/>
              <w:numPr>
                <w:ilvl w:val="0"/>
                <w:numId w:val="27"/>
              </w:numPr>
              <w:rPr>
                <w:rFonts w:ascii="Calibri" w:hAnsi="Calibri"/>
                <w:color w:val="000000" w:themeColor="text1"/>
                <w:sz w:val="22"/>
                <w:szCs w:val="22"/>
              </w:rPr>
            </w:pPr>
          </w:p>
        </w:tc>
        <w:tc>
          <w:tcPr>
            <w:tcW w:w="3157" w:type="dxa"/>
            <w:noWrap/>
            <w:hideMark/>
          </w:tcPr>
          <w:p w14:paraId="7C21B799" w14:textId="43E21799" w:rsidR="002832C2" w:rsidRPr="00197E92" w:rsidRDefault="002832C2" w:rsidP="00513120">
            <w:pPr>
              <w:rPr>
                <w:rFonts w:ascii="Calibri" w:hAnsi="Calibri"/>
                <w:color w:val="000000" w:themeColor="text1"/>
                <w:sz w:val="22"/>
                <w:szCs w:val="22"/>
              </w:rPr>
            </w:pPr>
            <w:r w:rsidRPr="002832C2">
              <w:rPr>
                <w:rFonts w:ascii="Calibri" w:hAnsi="Calibri"/>
                <w:color w:val="000000" w:themeColor="text1"/>
                <w:sz w:val="22"/>
                <w:szCs w:val="22"/>
              </w:rPr>
              <w:t>International Federation of Musicians</w:t>
            </w:r>
            <w:r>
              <w:rPr>
                <w:rFonts w:ascii="Calibri" w:hAnsi="Calibri"/>
                <w:color w:val="000000" w:themeColor="text1"/>
                <w:sz w:val="22"/>
                <w:szCs w:val="22"/>
              </w:rPr>
              <w:t xml:space="preserve"> (FIM)</w:t>
            </w:r>
          </w:p>
        </w:tc>
        <w:tc>
          <w:tcPr>
            <w:tcW w:w="6653" w:type="dxa"/>
            <w:hideMark/>
          </w:tcPr>
          <w:p w14:paraId="348D58C0" w14:textId="20AA18C8" w:rsidR="002832C2" w:rsidRPr="00197E92" w:rsidRDefault="002832C2" w:rsidP="002832C2">
            <w:pPr>
              <w:rPr>
                <w:rFonts w:ascii="Calibri" w:hAnsi="Calibri"/>
                <w:color w:val="000000" w:themeColor="text1"/>
                <w:sz w:val="22"/>
                <w:szCs w:val="22"/>
              </w:rPr>
            </w:pPr>
            <w:r w:rsidRPr="002832C2">
              <w:rPr>
                <w:rFonts w:ascii="Calibri" w:hAnsi="Calibri"/>
                <w:color w:val="000000" w:themeColor="text1"/>
                <w:sz w:val="22"/>
                <w:szCs w:val="22"/>
              </w:rPr>
              <w:t xml:space="preserve">The </w:t>
            </w:r>
            <w:r>
              <w:rPr>
                <w:rFonts w:ascii="Calibri" w:hAnsi="Calibri"/>
                <w:color w:val="000000" w:themeColor="text1"/>
                <w:sz w:val="22"/>
                <w:szCs w:val="22"/>
              </w:rPr>
              <w:t>FIM</w:t>
            </w:r>
            <w:r w:rsidRPr="002832C2">
              <w:rPr>
                <w:rFonts w:ascii="Calibri" w:hAnsi="Calibri"/>
                <w:color w:val="000000" w:themeColor="text1"/>
                <w:sz w:val="22"/>
                <w:szCs w:val="22"/>
              </w:rPr>
              <w:t>, founded in 1948, is the international organisation for musicians’ unions and equivalent representative organisations</w:t>
            </w:r>
            <w:r>
              <w:rPr>
                <w:rFonts w:ascii="Calibri" w:hAnsi="Calibri"/>
                <w:color w:val="000000" w:themeColor="text1"/>
                <w:sz w:val="22"/>
                <w:szCs w:val="22"/>
              </w:rPr>
              <w:t xml:space="preserve">, including </w:t>
            </w:r>
            <w:r w:rsidRPr="002832C2">
              <w:rPr>
                <w:rFonts w:ascii="Calibri" w:hAnsi="Calibri"/>
                <w:color w:val="000000" w:themeColor="text1"/>
                <w:sz w:val="22"/>
                <w:szCs w:val="22"/>
              </w:rPr>
              <w:t>70 members in 60 countries throughout the world.</w:t>
            </w:r>
          </w:p>
        </w:tc>
      </w:tr>
      <w:tr w:rsidR="00882CC0" w:rsidRPr="00197E92" w14:paraId="71A46E0E" w14:textId="77777777" w:rsidTr="004F1D74">
        <w:trPr>
          <w:trHeight w:val="584"/>
        </w:trPr>
        <w:tc>
          <w:tcPr>
            <w:tcW w:w="630" w:type="dxa"/>
            <w:noWrap/>
          </w:tcPr>
          <w:p w14:paraId="5D9C129C" w14:textId="77777777" w:rsidR="00882CC0" w:rsidRPr="00CE572F" w:rsidRDefault="00882CC0" w:rsidP="0098099D">
            <w:pPr>
              <w:pStyle w:val="ListParagraph"/>
              <w:numPr>
                <w:ilvl w:val="0"/>
                <w:numId w:val="27"/>
              </w:numPr>
              <w:rPr>
                <w:rFonts w:ascii="Calibri" w:hAnsi="Calibri"/>
                <w:color w:val="000000" w:themeColor="text1"/>
                <w:sz w:val="22"/>
                <w:szCs w:val="22"/>
              </w:rPr>
            </w:pPr>
          </w:p>
        </w:tc>
        <w:tc>
          <w:tcPr>
            <w:tcW w:w="3157" w:type="dxa"/>
            <w:noWrap/>
            <w:hideMark/>
          </w:tcPr>
          <w:p w14:paraId="4782E062" w14:textId="3ACF9951" w:rsidR="00882CC0" w:rsidRPr="00197E92" w:rsidRDefault="00882CC0" w:rsidP="00EB3C1B">
            <w:pPr>
              <w:rPr>
                <w:rFonts w:ascii="Calibri" w:hAnsi="Calibri"/>
                <w:color w:val="000000" w:themeColor="text1"/>
                <w:sz w:val="22"/>
                <w:szCs w:val="22"/>
              </w:rPr>
            </w:pPr>
            <w:r w:rsidRPr="00882CC0">
              <w:rPr>
                <w:rFonts w:ascii="Calibri" w:hAnsi="Calibri"/>
                <w:color w:val="000000" w:themeColor="text1"/>
                <w:sz w:val="22"/>
                <w:szCs w:val="22"/>
              </w:rPr>
              <w:t>International Grail Justice in Trade Agreement Network</w:t>
            </w:r>
          </w:p>
        </w:tc>
        <w:tc>
          <w:tcPr>
            <w:tcW w:w="6653" w:type="dxa"/>
            <w:hideMark/>
          </w:tcPr>
          <w:p w14:paraId="02E6F728" w14:textId="0A7EF322" w:rsidR="00882CC0" w:rsidRPr="00197E92" w:rsidRDefault="00882CC0" w:rsidP="00EB3C1B">
            <w:pPr>
              <w:rPr>
                <w:rFonts w:ascii="Calibri" w:hAnsi="Calibri"/>
                <w:color w:val="000000" w:themeColor="text1"/>
                <w:sz w:val="22"/>
                <w:szCs w:val="22"/>
              </w:rPr>
            </w:pPr>
            <w:r w:rsidRPr="00882CC0">
              <w:rPr>
                <w:rFonts w:ascii="Calibri" w:hAnsi="Calibri"/>
                <w:color w:val="000000" w:themeColor="text1"/>
                <w:sz w:val="22"/>
                <w:szCs w:val="22"/>
              </w:rPr>
              <w:t>A coalition of groups working for peace and justice in 20 countries worldwide.</w:t>
            </w:r>
          </w:p>
        </w:tc>
      </w:tr>
      <w:tr w:rsidR="00CE572F" w:rsidRPr="00197E92" w14:paraId="669F9619" w14:textId="77777777" w:rsidTr="004F1D74">
        <w:trPr>
          <w:trHeight w:val="1160"/>
        </w:trPr>
        <w:tc>
          <w:tcPr>
            <w:tcW w:w="630" w:type="dxa"/>
            <w:noWrap/>
          </w:tcPr>
          <w:p w14:paraId="1BD627CA" w14:textId="56F40FFF" w:rsidR="00161608" w:rsidRPr="00CE572F" w:rsidRDefault="00161608" w:rsidP="0098099D">
            <w:pPr>
              <w:pStyle w:val="ListParagraph"/>
              <w:numPr>
                <w:ilvl w:val="0"/>
                <w:numId w:val="27"/>
              </w:numPr>
              <w:rPr>
                <w:rFonts w:ascii="Calibri" w:hAnsi="Calibri"/>
                <w:color w:val="000000" w:themeColor="text1"/>
                <w:sz w:val="22"/>
                <w:szCs w:val="22"/>
              </w:rPr>
            </w:pPr>
          </w:p>
        </w:tc>
        <w:tc>
          <w:tcPr>
            <w:tcW w:w="3157" w:type="dxa"/>
            <w:noWrap/>
            <w:hideMark/>
          </w:tcPr>
          <w:p w14:paraId="01C12F2D" w14:textId="77777777" w:rsidR="00161608" w:rsidRPr="00197E92" w:rsidRDefault="00161608" w:rsidP="00835EFD">
            <w:pPr>
              <w:rPr>
                <w:rFonts w:ascii="Calibri" w:hAnsi="Calibri"/>
                <w:color w:val="000000" w:themeColor="text1"/>
                <w:sz w:val="22"/>
                <w:szCs w:val="22"/>
              </w:rPr>
            </w:pPr>
            <w:r w:rsidRPr="00197E92">
              <w:rPr>
                <w:rFonts w:ascii="Calibri" w:hAnsi="Calibri"/>
                <w:color w:val="000000" w:themeColor="text1"/>
                <w:sz w:val="22"/>
                <w:szCs w:val="22"/>
              </w:rPr>
              <w:t>International Union of Food, Agricultural, Hotel, Restaurant, Catering, Tobacco and Allied Workers' Associations (IUF)</w:t>
            </w:r>
          </w:p>
        </w:tc>
        <w:tc>
          <w:tcPr>
            <w:tcW w:w="6653" w:type="dxa"/>
            <w:hideMark/>
          </w:tcPr>
          <w:p w14:paraId="6B3B8D10" w14:textId="77777777" w:rsidR="00161608" w:rsidRPr="00197E92" w:rsidRDefault="00161608" w:rsidP="00835EFD">
            <w:pPr>
              <w:rPr>
                <w:rFonts w:ascii="Calibri" w:hAnsi="Calibri"/>
                <w:color w:val="000000" w:themeColor="text1"/>
                <w:sz w:val="22"/>
                <w:szCs w:val="22"/>
              </w:rPr>
            </w:pPr>
            <w:r w:rsidRPr="00197E92">
              <w:rPr>
                <w:rFonts w:ascii="Calibri" w:hAnsi="Calibri"/>
                <w:color w:val="000000" w:themeColor="text1"/>
                <w:sz w:val="22"/>
                <w:szCs w:val="22"/>
              </w:rPr>
              <w:t>The IUF is currently composed of 385 trade unions in 123 countries representing a combined representational membership of over 12 million workers (including a financial membership of 2.6 million).</w:t>
            </w:r>
          </w:p>
        </w:tc>
      </w:tr>
      <w:tr w:rsidR="00B95574" w:rsidRPr="00197E92" w14:paraId="701C0D09" w14:textId="77777777" w:rsidTr="00BE7D2C">
        <w:trPr>
          <w:trHeight w:val="611"/>
        </w:trPr>
        <w:tc>
          <w:tcPr>
            <w:tcW w:w="630" w:type="dxa"/>
            <w:noWrap/>
          </w:tcPr>
          <w:p w14:paraId="5375133D" w14:textId="77777777" w:rsidR="00B95574" w:rsidRPr="00CE572F" w:rsidRDefault="00B95574" w:rsidP="0098099D">
            <w:pPr>
              <w:pStyle w:val="ListParagraph"/>
              <w:numPr>
                <w:ilvl w:val="0"/>
                <w:numId w:val="27"/>
              </w:numPr>
              <w:rPr>
                <w:rFonts w:ascii="Calibri" w:hAnsi="Calibri"/>
                <w:color w:val="000000" w:themeColor="text1"/>
                <w:sz w:val="22"/>
                <w:szCs w:val="22"/>
              </w:rPr>
            </w:pPr>
          </w:p>
        </w:tc>
        <w:tc>
          <w:tcPr>
            <w:tcW w:w="3157" w:type="dxa"/>
            <w:noWrap/>
            <w:hideMark/>
          </w:tcPr>
          <w:p w14:paraId="4D6FF08A" w14:textId="76E9A2EF" w:rsidR="00B95574" w:rsidRPr="00197E92" w:rsidRDefault="00B95574" w:rsidP="00BE7D2C">
            <w:pPr>
              <w:rPr>
                <w:rFonts w:ascii="Calibri" w:hAnsi="Calibri"/>
                <w:color w:val="000000" w:themeColor="text1"/>
                <w:sz w:val="22"/>
                <w:szCs w:val="22"/>
              </w:rPr>
            </w:pPr>
            <w:r w:rsidRPr="00B95574">
              <w:rPr>
                <w:rFonts w:ascii="Calibri" w:hAnsi="Calibri"/>
                <w:color w:val="000000" w:themeColor="text1"/>
                <w:sz w:val="22"/>
                <w:szCs w:val="22"/>
              </w:rPr>
              <w:t>Just Net Coalition</w:t>
            </w:r>
          </w:p>
        </w:tc>
        <w:tc>
          <w:tcPr>
            <w:tcW w:w="6653" w:type="dxa"/>
            <w:hideMark/>
          </w:tcPr>
          <w:p w14:paraId="5A6BAEC1" w14:textId="4438062E" w:rsidR="00B95574" w:rsidRPr="00197E92" w:rsidRDefault="00B95574" w:rsidP="00B95574">
            <w:pPr>
              <w:rPr>
                <w:rFonts w:ascii="Calibri" w:hAnsi="Calibri"/>
                <w:color w:val="000000" w:themeColor="text1"/>
                <w:sz w:val="22"/>
                <w:szCs w:val="22"/>
              </w:rPr>
            </w:pPr>
            <w:r w:rsidRPr="00B95574">
              <w:rPr>
                <w:rFonts w:ascii="Calibri" w:hAnsi="Calibri"/>
                <w:color w:val="000000" w:themeColor="text1"/>
                <w:sz w:val="22"/>
                <w:szCs w:val="22"/>
              </w:rPr>
              <w:t xml:space="preserve">The Just Net Coalition is a </w:t>
            </w:r>
            <w:r>
              <w:rPr>
                <w:rFonts w:ascii="Calibri" w:hAnsi="Calibri"/>
                <w:color w:val="000000" w:themeColor="text1"/>
                <w:sz w:val="22"/>
                <w:szCs w:val="22"/>
              </w:rPr>
              <w:t>global network of civil society</w:t>
            </w:r>
            <w:r w:rsidRPr="00B95574">
              <w:rPr>
                <w:rFonts w:ascii="Calibri" w:hAnsi="Calibri"/>
                <w:color w:val="000000" w:themeColor="text1"/>
                <w:sz w:val="22"/>
                <w:szCs w:val="22"/>
              </w:rPr>
              <w:t xml:space="preserve"> actors committed to an open, free, just and equitable Internet.</w:t>
            </w:r>
          </w:p>
        </w:tc>
      </w:tr>
      <w:tr w:rsidR="009179A6" w:rsidRPr="00197E92" w14:paraId="47A6ED62" w14:textId="77777777" w:rsidTr="004F1D74">
        <w:trPr>
          <w:trHeight w:val="611"/>
        </w:trPr>
        <w:tc>
          <w:tcPr>
            <w:tcW w:w="630" w:type="dxa"/>
            <w:noWrap/>
          </w:tcPr>
          <w:p w14:paraId="20BEF422" w14:textId="77777777" w:rsidR="009179A6" w:rsidRPr="00CE572F" w:rsidRDefault="009179A6" w:rsidP="0098099D">
            <w:pPr>
              <w:pStyle w:val="ListParagraph"/>
              <w:numPr>
                <w:ilvl w:val="0"/>
                <w:numId w:val="27"/>
              </w:numPr>
              <w:rPr>
                <w:rFonts w:ascii="Calibri" w:hAnsi="Calibri"/>
                <w:color w:val="000000" w:themeColor="text1"/>
                <w:sz w:val="22"/>
                <w:szCs w:val="22"/>
              </w:rPr>
            </w:pPr>
          </w:p>
        </w:tc>
        <w:tc>
          <w:tcPr>
            <w:tcW w:w="3157" w:type="dxa"/>
            <w:noWrap/>
            <w:hideMark/>
          </w:tcPr>
          <w:p w14:paraId="58A88508" w14:textId="37C13C77" w:rsidR="009179A6" w:rsidRPr="00197E92" w:rsidRDefault="009179A6" w:rsidP="00513120">
            <w:pPr>
              <w:rPr>
                <w:rFonts w:ascii="Calibri" w:hAnsi="Calibri"/>
                <w:color w:val="000000" w:themeColor="text1"/>
                <w:sz w:val="22"/>
                <w:szCs w:val="22"/>
              </w:rPr>
            </w:pPr>
            <w:r w:rsidRPr="009179A6">
              <w:rPr>
                <w:rFonts w:ascii="Calibri" w:hAnsi="Calibri"/>
                <w:color w:val="000000" w:themeColor="text1"/>
                <w:sz w:val="22"/>
                <w:szCs w:val="22"/>
              </w:rPr>
              <w:t>LDC Watch</w:t>
            </w:r>
          </w:p>
        </w:tc>
        <w:tc>
          <w:tcPr>
            <w:tcW w:w="6653" w:type="dxa"/>
            <w:hideMark/>
          </w:tcPr>
          <w:p w14:paraId="54046516" w14:textId="4D484651" w:rsidR="009179A6" w:rsidRPr="00197E92" w:rsidRDefault="009179A6" w:rsidP="00513120">
            <w:pPr>
              <w:rPr>
                <w:rFonts w:ascii="Calibri" w:hAnsi="Calibri"/>
                <w:color w:val="000000" w:themeColor="text1"/>
                <w:sz w:val="22"/>
                <w:szCs w:val="22"/>
              </w:rPr>
            </w:pPr>
            <w:r w:rsidRPr="009179A6">
              <w:rPr>
                <w:rFonts w:ascii="Calibri" w:hAnsi="Calibri"/>
                <w:color w:val="000000" w:themeColor="text1"/>
                <w:sz w:val="22"/>
                <w:szCs w:val="22"/>
              </w:rPr>
              <w:t>LDC Watch is a global alliance of national, regional and international civil society organisations (CSOs), networks and movements based in the Least Developed Countries (LDCs).</w:t>
            </w:r>
          </w:p>
        </w:tc>
      </w:tr>
      <w:tr w:rsidR="00CE572F" w:rsidRPr="00197E92" w14:paraId="42578665" w14:textId="77777777" w:rsidTr="004F1D74">
        <w:trPr>
          <w:trHeight w:val="611"/>
        </w:trPr>
        <w:tc>
          <w:tcPr>
            <w:tcW w:w="630" w:type="dxa"/>
            <w:noWrap/>
          </w:tcPr>
          <w:p w14:paraId="51B9E5ED" w14:textId="6C169E39" w:rsidR="004B6DC8" w:rsidRPr="00CE572F" w:rsidRDefault="004B6DC8" w:rsidP="0098099D">
            <w:pPr>
              <w:pStyle w:val="ListParagraph"/>
              <w:numPr>
                <w:ilvl w:val="0"/>
                <w:numId w:val="27"/>
              </w:numPr>
              <w:rPr>
                <w:rFonts w:ascii="Calibri" w:hAnsi="Calibri"/>
                <w:color w:val="000000" w:themeColor="text1"/>
                <w:sz w:val="22"/>
                <w:szCs w:val="22"/>
              </w:rPr>
            </w:pPr>
          </w:p>
        </w:tc>
        <w:tc>
          <w:tcPr>
            <w:tcW w:w="3157" w:type="dxa"/>
            <w:noWrap/>
            <w:hideMark/>
          </w:tcPr>
          <w:p w14:paraId="63B69BE6" w14:textId="1F65F156" w:rsidR="004B6DC8" w:rsidRPr="00197E92" w:rsidRDefault="004B6DC8" w:rsidP="0090296F">
            <w:pPr>
              <w:rPr>
                <w:rFonts w:ascii="Calibri" w:hAnsi="Calibri"/>
                <w:color w:val="000000" w:themeColor="text1"/>
                <w:sz w:val="22"/>
                <w:szCs w:val="22"/>
              </w:rPr>
            </w:pPr>
            <w:r w:rsidRPr="004B6DC8">
              <w:rPr>
                <w:rFonts w:ascii="Calibri" w:hAnsi="Calibri"/>
                <w:color w:val="000000" w:themeColor="text1"/>
                <w:sz w:val="22"/>
                <w:szCs w:val="22"/>
              </w:rPr>
              <w:t>Mesa de Coordinac</w:t>
            </w:r>
            <w:r>
              <w:rPr>
                <w:rFonts w:ascii="Calibri" w:hAnsi="Calibri"/>
                <w:color w:val="000000" w:themeColor="text1"/>
                <w:sz w:val="22"/>
                <w:szCs w:val="22"/>
              </w:rPr>
              <w:t>ión Latinoamericana de Comercio</w:t>
            </w:r>
          </w:p>
        </w:tc>
        <w:tc>
          <w:tcPr>
            <w:tcW w:w="6653" w:type="dxa"/>
            <w:hideMark/>
          </w:tcPr>
          <w:p w14:paraId="6F87A87C" w14:textId="14993977" w:rsidR="004B6DC8" w:rsidRPr="00197E92" w:rsidRDefault="004B6DC8" w:rsidP="0090296F">
            <w:pPr>
              <w:rPr>
                <w:rFonts w:ascii="Calibri" w:hAnsi="Calibri"/>
                <w:color w:val="000000" w:themeColor="text1"/>
                <w:sz w:val="22"/>
                <w:szCs w:val="22"/>
              </w:rPr>
            </w:pPr>
            <w:r>
              <w:rPr>
                <w:rFonts w:ascii="Calibri" w:hAnsi="Calibri"/>
                <w:color w:val="000000" w:themeColor="text1"/>
                <w:sz w:val="22"/>
                <w:szCs w:val="22"/>
              </w:rPr>
              <w:t xml:space="preserve">A network of fair trade groups from Latin America and the Caribbean. </w:t>
            </w:r>
          </w:p>
        </w:tc>
      </w:tr>
      <w:tr w:rsidR="005F5523" w:rsidRPr="00197E92" w14:paraId="734B6294" w14:textId="77777777" w:rsidTr="004F1D74">
        <w:trPr>
          <w:trHeight w:val="611"/>
        </w:trPr>
        <w:tc>
          <w:tcPr>
            <w:tcW w:w="630" w:type="dxa"/>
            <w:noWrap/>
          </w:tcPr>
          <w:p w14:paraId="7F006D14" w14:textId="77777777" w:rsidR="005F5523" w:rsidRPr="00CE572F" w:rsidRDefault="005F5523" w:rsidP="0098099D">
            <w:pPr>
              <w:pStyle w:val="ListParagraph"/>
              <w:numPr>
                <w:ilvl w:val="0"/>
                <w:numId w:val="27"/>
              </w:numPr>
              <w:rPr>
                <w:rFonts w:ascii="Calibri" w:hAnsi="Calibri"/>
                <w:color w:val="000000" w:themeColor="text1"/>
                <w:sz w:val="22"/>
                <w:szCs w:val="22"/>
              </w:rPr>
            </w:pPr>
          </w:p>
        </w:tc>
        <w:tc>
          <w:tcPr>
            <w:tcW w:w="3157" w:type="dxa"/>
            <w:noWrap/>
          </w:tcPr>
          <w:p w14:paraId="7834A93D" w14:textId="77777777" w:rsidR="005F5523" w:rsidRDefault="005F5523" w:rsidP="005F5523">
            <w:pPr>
              <w:rPr>
                <w:rFonts w:ascii="Calibri" w:hAnsi="Calibri"/>
                <w:color w:val="000000" w:themeColor="text1"/>
                <w:sz w:val="22"/>
                <w:szCs w:val="22"/>
                <w:lang w:val="es-VE"/>
              </w:rPr>
            </w:pPr>
            <w:r>
              <w:rPr>
                <w:rFonts w:ascii="Calibri" w:hAnsi="Calibri"/>
                <w:color w:val="000000" w:themeColor="text1"/>
                <w:sz w:val="22"/>
                <w:szCs w:val="22"/>
                <w:lang w:val="es-VE"/>
              </w:rPr>
              <w:t>Movimiento M4</w:t>
            </w:r>
          </w:p>
          <w:p w14:paraId="4E658848" w14:textId="77777777" w:rsidR="005F5523" w:rsidRPr="004B6DC8" w:rsidRDefault="005F5523" w:rsidP="0090296F">
            <w:pPr>
              <w:rPr>
                <w:rFonts w:ascii="Calibri" w:hAnsi="Calibri"/>
                <w:color w:val="000000" w:themeColor="text1"/>
                <w:sz w:val="22"/>
                <w:szCs w:val="22"/>
              </w:rPr>
            </w:pPr>
          </w:p>
        </w:tc>
        <w:tc>
          <w:tcPr>
            <w:tcW w:w="6653" w:type="dxa"/>
          </w:tcPr>
          <w:p w14:paraId="282A2147" w14:textId="62668D67" w:rsidR="005F5523" w:rsidRDefault="005F5523" w:rsidP="006B5D20">
            <w:pPr>
              <w:rPr>
                <w:rFonts w:ascii="Calibri" w:hAnsi="Calibri"/>
                <w:color w:val="000000" w:themeColor="text1"/>
                <w:sz w:val="22"/>
                <w:szCs w:val="22"/>
              </w:rPr>
            </w:pPr>
            <w:r>
              <w:rPr>
                <w:rFonts w:ascii="Calibri" w:hAnsi="Calibri"/>
                <w:color w:val="000000" w:themeColor="text1"/>
                <w:sz w:val="22"/>
                <w:szCs w:val="22"/>
                <w:lang w:val="es-VE"/>
              </w:rPr>
              <w:t>M4 apoya</w:t>
            </w:r>
            <w:r w:rsidRPr="00ED45EF">
              <w:rPr>
                <w:rFonts w:ascii="Calibri" w:hAnsi="Calibri"/>
                <w:color w:val="000000" w:themeColor="text1"/>
                <w:sz w:val="22"/>
                <w:szCs w:val="22"/>
                <w:lang w:val="es-VE"/>
              </w:rPr>
              <w:t xml:space="preserve"> la defensa de la vida, la tierra y territorios, resistiendo a proyectos contrarios a los intereses de los pueblos. </w:t>
            </w:r>
          </w:p>
        </w:tc>
      </w:tr>
      <w:tr w:rsidR="00CE572F" w:rsidRPr="00197E92" w14:paraId="3D3DB278" w14:textId="77777777" w:rsidTr="004F1D74">
        <w:trPr>
          <w:trHeight w:val="900"/>
        </w:trPr>
        <w:tc>
          <w:tcPr>
            <w:tcW w:w="630" w:type="dxa"/>
            <w:noWrap/>
          </w:tcPr>
          <w:p w14:paraId="1C86D6BE" w14:textId="3AC0EE4A" w:rsidR="00FA184F" w:rsidRPr="00CE572F" w:rsidRDefault="00FA184F" w:rsidP="0098099D">
            <w:pPr>
              <w:pStyle w:val="ListParagraph"/>
              <w:numPr>
                <w:ilvl w:val="0"/>
                <w:numId w:val="27"/>
              </w:numPr>
              <w:rPr>
                <w:rFonts w:ascii="Calibri" w:hAnsi="Calibri"/>
                <w:color w:val="000000" w:themeColor="text1"/>
                <w:sz w:val="22"/>
                <w:szCs w:val="22"/>
              </w:rPr>
            </w:pPr>
          </w:p>
        </w:tc>
        <w:tc>
          <w:tcPr>
            <w:tcW w:w="3157" w:type="dxa"/>
            <w:noWrap/>
            <w:hideMark/>
          </w:tcPr>
          <w:p w14:paraId="7BE8F62F" w14:textId="77777777" w:rsidR="00FA184F" w:rsidRPr="00197E92" w:rsidRDefault="00FA184F" w:rsidP="00835EFD">
            <w:pPr>
              <w:rPr>
                <w:rFonts w:ascii="Calibri" w:hAnsi="Calibri"/>
                <w:color w:val="000000" w:themeColor="text1"/>
                <w:sz w:val="22"/>
                <w:szCs w:val="22"/>
              </w:rPr>
            </w:pPr>
            <w:r w:rsidRPr="00197E92">
              <w:rPr>
                <w:rFonts w:ascii="Calibri" w:hAnsi="Calibri"/>
                <w:color w:val="000000" w:themeColor="text1"/>
                <w:sz w:val="22"/>
                <w:szCs w:val="22"/>
              </w:rPr>
              <w:t xml:space="preserve">Pacific Network on Globalization (PANG) </w:t>
            </w:r>
          </w:p>
        </w:tc>
        <w:tc>
          <w:tcPr>
            <w:tcW w:w="6653" w:type="dxa"/>
            <w:hideMark/>
          </w:tcPr>
          <w:p w14:paraId="33396E00" w14:textId="77777777" w:rsidR="00FA184F" w:rsidRPr="00197E92" w:rsidRDefault="00FA184F" w:rsidP="00835EFD">
            <w:pPr>
              <w:rPr>
                <w:rFonts w:ascii="Calibri" w:hAnsi="Calibri"/>
                <w:color w:val="000000" w:themeColor="text1"/>
                <w:sz w:val="22"/>
                <w:szCs w:val="22"/>
              </w:rPr>
            </w:pPr>
            <w:r w:rsidRPr="00197E92">
              <w:rPr>
                <w:rFonts w:ascii="Calibri" w:hAnsi="Calibri"/>
                <w:color w:val="000000" w:themeColor="text1"/>
                <w:sz w:val="22"/>
                <w:szCs w:val="22"/>
              </w:rPr>
              <w:t>The Pacific Network on Globalisation is a regional network focused on promoting economic self-determination and justice in the Pacific Islands.</w:t>
            </w:r>
          </w:p>
        </w:tc>
      </w:tr>
      <w:tr w:rsidR="000D3749" w:rsidRPr="00197E92" w14:paraId="34155CA1" w14:textId="77777777" w:rsidTr="00BE7D2C">
        <w:trPr>
          <w:trHeight w:val="611"/>
        </w:trPr>
        <w:tc>
          <w:tcPr>
            <w:tcW w:w="630" w:type="dxa"/>
            <w:noWrap/>
          </w:tcPr>
          <w:p w14:paraId="36F4B67E" w14:textId="77777777" w:rsidR="000D3749" w:rsidRPr="00CE572F" w:rsidRDefault="000D3749" w:rsidP="0098099D">
            <w:pPr>
              <w:pStyle w:val="ListParagraph"/>
              <w:numPr>
                <w:ilvl w:val="0"/>
                <w:numId w:val="27"/>
              </w:numPr>
              <w:rPr>
                <w:rFonts w:ascii="Calibri" w:hAnsi="Calibri"/>
                <w:color w:val="000000" w:themeColor="text1"/>
                <w:sz w:val="22"/>
                <w:szCs w:val="22"/>
              </w:rPr>
            </w:pPr>
          </w:p>
        </w:tc>
        <w:tc>
          <w:tcPr>
            <w:tcW w:w="3157" w:type="dxa"/>
            <w:noWrap/>
            <w:hideMark/>
          </w:tcPr>
          <w:p w14:paraId="6509D68A" w14:textId="77777777" w:rsidR="000D3749" w:rsidRPr="00197E92" w:rsidRDefault="000D3749" w:rsidP="00BE7D2C">
            <w:pPr>
              <w:rPr>
                <w:rFonts w:ascii="Calibri" w:hAnsi="Calibri"/>
                <w:color w:val="000000" w:themeColor="text1"/>
                <w:sz w:val="22"/>
                <w:szCs w:val="22"/>
              </w:rPr>
            </w:pPr>
            <w:r w:rsidRPr="00BF39C2">
              <w:rPr>
                <w:rFonts w:ascii="Calibri" w:hAnsi="Calibri"/>
                <w:color w:val="000000" w:themeColor="text1"/>
                <w:sz w:val="22"/>
                <w:szCs w:val="22"/>
              </w:rPr>
              <w:t>Pan African NGO Consortium on Agriculture</w:t>
            </w:r>
          </w:p>
        </w:tc>
        <w:tc>
          <w:tcPr>
            <w:tcW w:w="6653" w:type="dxa"/>
            <w:hideMark/>
          </w:tcPr>
          <w:p w14:paraId="45785302" w14:textId="77777777" w:rsidR="000D3749" w:rsidRPr="00261F10" w:rsidRDefault="000D3749" w:rsidP="00BE7D2C">
            <w:pPr>
              <w:rPr>
                <w:rFonts w:ascii="Calibri" w:hAnsi="Calibri"/>
                <w:color w:val="000000" w:themeColor="text1"/>
                <w:sz w:val="22"/>
                <w:szCs w:val="22"/>
              </w:rPr>
            </w:pPr>
            <w:r>
              <w:rPr>
                <w:rFonts w:ascii="Calibri" w:hAnsi="Calibri"/>
                <w:color w:val="000000" w:themeColor="text1"/>
                <w:sz w:val="22"/>
                <w:szCs w:val="22"/>
              </w:rPr>
              <w:t>A network of organizations from throughout Africa working on issues of agriculture and development.</w:t>
            </w:r>
          </w:p>
        </w:tc>
      </w:tr>
      <w:tr w:rsidR="00CE572F" w:rsidRPr="00197E92" w14:paraId="46BA69CE" w14:textId="77777777" w:rsidTr="004F1D74">
        <w:trPr>
          <w:trHeight w:val="611"/>
        </w:trPr>
        <w:tc>
          <w:tcPr>
            <w:tcW w:w="630" w:type="dxa"/>
            <w:noWrap/>
          </w:tcPr>
          <w:p w14:paraId="40B5AB5D" w14:textId="168250D8" w:rsidR="00BF39C2" w:rsidRPr="00CE572F" w:rsidRDefault="00BF39C2" w:rsidP="0098099D">
            <w:pPr>
              <w:pStyle w:val="ListParagraph"/>
              <w:numPr>
                <w:ilvl w:val="0"/>
                <w:numId w:val="27"/>
              </w:numPr>
              <w:rPr>
                <w:rFonts w:ascii="Calibri" w:hAnsi="Calibri"/>
                <w:color w:val="000000" w:themeColor="text1"/>
                <w:sz w:val="22"/>
                <w:szCs w:val="22"/>
              </w:rPr>
            </w:pPr>
          </w:p>
        </w:tc>
        <w:tc>
          <w:tcPr>
            <w:tcW w:w="3157" w:type="dxa"/>
            <w:noWrap/>
            <w:hideMark/>
          </w:tcPr>
          <w:p w14:paraId="147BDE23" w14:textId="5E0CB338" w:rsidR="00BF39C2" w:rsidRPr="00197E92" w:rsidRDefault="000D3749" w:rsidP="00022C42">
            <w:pPr>
              <w:rPr>
                <w:rFonts w:ascii="Calibri" w:hAnsi="Calibri"/>
                <w:color w:val="000000" w:themeColor="text1"/>
                <w:sz w:val="22"/>
                <w:szCs w:val="22"/>
              </w:rPr>
            </w:pPr>
            <w:r>
              <w:rPr>
                <w:rFonts w:ascii="Calibri" w:hAnsi="Calibri"/>
                <w:color w:val="000000" w:themeColor="text1"/>
                <w:sz w:val="22"/>
                <w:szCs w:val="22"/>
              </w:rPr>
              <w:t>PRESSENZA</w:t>
            </w:r>
            <w:r w:rsidRPr="000D3749">
              <w:rPr>
                <w:rFonts w:ascii="Calibri" w:hAnsi="Calibri"/>
                <w:color w:val="000000" w:themeColor="text1"/>
                <w:sz w:val="22"/>
                <w:szCs w:val="22"/>
              </w:rPr>
              <w:t xml:space="preserve"> International News Agency</w:t>
            </w:r>
          </w:p>
        </w:tc>
        <w:tc>
          <w:tcPr>
            <w:tcW w:w="6653" w:type="dxa"/>
            <w:hideMark/>
          </w:tcPr>
          <w:p w14:paraId="6F05A5E6" w14:textId="3AC0F31D" w:rsidR="00BF39C2" w:rsidRPr="00261F10" w:rsidRDefault="000D3749" w:rsidP="00022C42">
            <w:pPr>
              <w:rPr>
                <w:rFonts w:ascii="Calibri" w:hAnsi="Calibri"/>
                <w:color w:val="000000" w:themeColor="text1"/>
                <w:sz w:val="22"/>
                <w:szCs w:val="22"/>
              </w:rPr>
            </w:pPr>
            <w:r>
              <w:rPr>
                <w:rFonts w:ascii="Calibri" w:hAnsi="Calibri"/>
                <w:color w:val="000000" w:themeColor="text1"/>
                <w:sz w:val="22"/>
                <w:szCs w:val="22"/>
              </w:rPr>
              <w:t xml:space="preserve">PRESSENZA es una </w:t>
            </w:r>
            <w:r w:rsidRPr="000D3749">
              <w:rPr>
                <w:rFonts w:ascii="Calibri" w:hAnsi="Calibri"/>
                <w:color w:val="000000" w:themeColor="text1"/>
                <w:sz w:val="22"/>
                <w:szCs w:val="22"/>
              </w:rPr>
              <w:t>Agencia Internacional de Noticias de Paz y Noviolencia</w:t>
            </w:r>
            <w:r>
              <w:rPr>
                <w:rFonts w:ascii="Calibri" w:hAnsi="Calibri"/>
                <w:color w:val="000000" w:themeColor="text1"/>
                <w:sz w:val="22"/>
                <w:szCs w:val="22"/>
              </w:rPr>
              <w:t>.</w:t>
            </w:r>
          </w:p>
        </w:tc>
      </w:tr>
      <w:tr w:rsidR="00CE572F" w:rsidRPr="00197E92" w14:paraId="42571EDB" w14:textId="77777777" w:rsidTr="004F1D74">
        <w:trPr>
          <w:trHeight w:val="900"/>
        </w:trPr>
        <w:tc>
          <w:tcPr>
            <w:tcW w:w="630" w:type="dxa"/>
            <w:noWrap/>
          </w:tcPr>
          <w:p w14:paraId="708228CA" w14:textId="20643EA5" w:rsidR="00161608" w:rsidRPr="00CE572F" w:rsidRDefault="00161608" w:rsidP="0098099D">
            <w:pPr>
              <w:pStyle w:val="ListParagraph"/>
              <w:numPr>
                <w:ilvl w:val="0"/>
                <w:numId w:val="27"/>
              </w:numPr>
              <w:rPr>
                <w:rFonts w:ascii="Calibri" w:hAnsi="Calibri"/>
                <w:color w:val="000000" w:themeColor="text1"/>
                <w:sz w:val="22"/>
                <w:szCs w:val="22"/>
              </w:rPr>
            </w:pPr>
          </w:p>
        </w:tc>
        <w:tc>
          <w:tcPr>
            <w:tcW w:w="3157" w:type="dxa"/>
            <w:noWrap/>
            <w:hideMark/>
          </w:tcPr>
          <w:p w14:paraId="4C63C472" w14:textId="10EB35D7" w:rsidR="00161608" w:rsidRPr="00197E92" w:rsidRDefault="00FA184F" w:rsidP="00835EFD">
            <w:pPr>
              <w:rPr>
                <w:rFonts w:ascii="Calibri" w:hAnsi="Calibri"/>
                <w:color w:val="000000" w:themeColor="text1"/>
                <w:sz w:val="22"/>
                <w:szCs w:val="22"/>
              </w:rPr>
            </w:pPr>
            <w:r>
              <w:rPr>
                <w:rFonts w:ascii="Calibri" w:hAnsi="Calibri"/>
                <w:color w:val="000000" w:themeColor="text1"/>
                <w:sz w:val="22"/>
                <w:szCs w:val="22"/>
              </w:rPr>
              <w:t xml:space="preserve">Public Services International </w:t>
            </w:r>
            <w:r w:rsidR="00BF39C2">
              <w:rPr>
                <w:rFonts w:ascii="Calibri" w:hAnsi="Calibri"/>
                <w:color w:val="000000" w:themeColor="text1"/>
                <w:sz w:val="22"/>
                <w:szCs w:val="22"/>
              </w:rPr>
              <w:t>(</w:t>
            </w:r>
            <w:r>
              <w:rPr>
                <w:rFonts w:ascii="Calibri" w:hAnsi="Calibri"/>
                <w:color w:val="000000" w:themeColor="text1"/>
                <w:sz w:val="22"/>
                <w:szCs w:val="22"/>
              </w:rPr>
              <w:t>PSI)</w:t>
            </w:r>
            <w:r w:rsidR="00161608" w:rsidRPr="00197E92">
              <w:rPr>
                <w:rFonts w:ascii="Calibri" w:hAnsi="Calibri"/>
                <w:color w:val="000000" w:themeColor="text1"/>
                <w:sz w:val="22"/>
                <w:szCs w:val="22"/>
              </w:rPr>
              <w:t xml:space="preserve"> </w:t>
            </w:r>
          </w:p>
        </w:tc>
        <w:tc>
          <w:tcPr>
            <w:tcW w:w="6653" w:type="dxa"/>
            <w:hideMark/>
          </w:tcPr>
          <w:p w14:paraId="2A741505" w14:textId="2952482F" w:rsidR="00161608" w:rsidRPr="00261F10" w:rsidRDefault="00261F10" w:rsidP="00835EFD">
            <w:pPr>
              <w:rPr>
                <w:rFonts w:ascii="Calibri" w:hAnsi="Calibri"/>
                <w:color w:val="000000" w:themeColor="text1"/>
                <w:sz w:val="22"/>
                <w:szCs w:val="22"/>
              </w:rPr>
            </w:pPr>
            <w:r w:rsidRPr="00261F10">
              <w:rPr>
                <w:rFonts w:ascii="Calibri" w:hAnsi="Calibri" w:cs="Times New Roman"/>
                <w:sz w:val="22"/>
                <w:szCs w:val="22"/>
              </w:rPr>
              <w:t xml:space="preserve">Public Services International (PSI) is a global trade union federation dedicated to promoting quality public services in every part of the world. PSI brings together more than 20 million workers, represented by 650 unions in 150 countries and territories.  </w:t>
            </w:r>
          </w:p>
        </w:tc>
      </w:tr>
      <w:tr w:rsidR="006B5D20" w:rsidRPr="00197E92" w14:paraId="134CDBC8" w14:textId="77777777" w:rsidTr="004F1D74">
        <w:trPr>
          <w:trHeight w:val="900"/>
        </w:trPr>
        <w:tc>
          <w:tcPr>
            <w:tcW w:w="630" w:type="dxa"/>
            <w:noWrap/>
          </w:tcPr>
          <w:p w14:paraId="1B64B4A5" w14:textId="77777777" w:rsidR="006B5D20" w:rsidRPr="00CE572F" w:rsidRDefault="006B5D20" w:rsidP="0098099D">
            <w:pPr>
              <w:pStyle w:val="ListParagraph"/>
              <w:numPr>
                <w:ilvl w:val="0"/>
                <w:numId w:val="27"/>
              </w:numPr>
              <w:rPr>
                <w:rFonts w:ascii="Calibri" w:hAnsi="Calibri"/>
                <w:color w:val="000000" w:themeColor="text1"/>
                <w:sz w:val="22"/>
                <w:szCs w:val="22"/>
              </w:rPr>
            </w:pPr>
          </w:p>
        </w:tc>
        <w:tc>
          <w:tcPr>
            <w:tcW w:w="3157" w:type="dxa"/>
            <w:noWrap/>
          </w:tcPr>
          <w:p w14:paraId="06985360" w14:textId="77777777" w:rsidR="006B5D20" w:rsidRDefault="006B5D20" w:rsidP="006B5D20">
            <w:pPr>
              <w:rPr>
                <w:rFonts w:ascii="Calibri" w:hAnsi="Calibri"/>
                <w:color w:val="000000" w:themeColor="text1"/>
                <w:sz w:val="22"/>
                <w:szCs w:val="22"/>
                <w:lang w:val="es-VE"/>
              </w:rPr>
            </w:pPr>
            <w:r w:rsidRPr="003973C1">
              <w:rPr>
                <w:rFonts w:ascii="Calibri" w:hAnsi="Calibri"/>
                <w:color w:val="000000" w:themeColor="text1"/>
                <w:sz w:val="22"/>
                <w:szCs w:val="22"/>
                <w:lang w:val="es-VE"/>
              </w:rPr>
              <w:t>la Red de Educación Popular Entre Mujeres América Latina y El Caribe -REPEM-</w:t>
            </w:r>
          </w:p>
          <w:p w14:paraId="0172D64B" w14:textId="77777777" w:rsidR="006B5D20" w:rsidRDefault="006B5D20" w:rsidP="00835EFD">
            <w:pPr>
              <w:rPr>
                <w:rFonts w:ascii="Calibri" w:hAnsi="Calibri"/>
                <w:color w:val="000000" w:themeColor="text1"/>
                <w:sz w:val="22"/>
                <w:szCs w:val="22"/>
              </w:rPr>
            </w:pPr>
          </w:p>
        </w:tc>
        <w:tc>
          <w:tcPr>
            <w:tcW w:w="6653" w:type="dxa"/>
          </w:tcPr>
          <w:p w14:paraId="2D939F23" w14:textId="47E76B53" w:rsidR="006B5D20" w:rsidRPr="00261F10" w:rsidRDefault="006B5D20" w:rsidP="00835EFD">
            <w:pPr>
              <w:rPr>
                <w:rFonts w:ascii="Calibri" w:hAnsi="Calibri" w:cs="Times New Roman"/>
                <w:sz w:val="22"/>
                <w:szCs w:val="22"/>
              </w:rPr>
            </w:pPr>
            <w:r>
              <w:rPr>
                <w:rFonts w:ascii="Calibri" w:hAnsi="Calibri"/>
                <w:color w:val="000000" w:themeColor="text1"/>
                <w:sz w:val="22"/>
                <w:szCs w:val="22"/>
                <w:lang w:val="es-VE"/>
              </w:rPr>
              <w:t>La Red e</w:t>
            </w:r>
            <w:r w:rsidRPr="0092443B">
              <w:rPr>
                <w:rFonts w:ascii="Calibri" w:hAnsi="Calibri"/>
                <w:color w:val="000000" w:themeColor="text1"/>
                <w:sz w:val="22"/>
                <w:szCs w:val="22"/>
                <w:lang w:val="es-VE"/>
              </w:rPr>
              <w:t>s un espacio de encuentro y construcción colectiva de nuestra identidad como mujeres tejedoras de pensamiento, y de una apuesta política por una educación a lo largo de toda la vida no sexista, incluyente, y sin discriminación para las niñas y las mujeres.</w:t>
            </w:r>
          </w:p>
        </w:tc>
      </w:tr>
      <w:tr w:rsidR="00365FDD" w:rsidRPr="00197E92" w14:paraId="3688E92B" w14:textId="77777777" w:rsidTr="00BE7D2C">
        <w:trPr>
          <w:trHeight w:val="1097"/>
        </w:trPr>
        <w:tc>
          <w:tcPr>
            <w:tcW w:w="630" w:type="dxa"/>
            <w:tcBorders>
              <w:top w:val="single" w:sz="4" w:space="0" w:color="auto"/>
              <w:left w:val="single" w:sz="4" w:space="0" w:color="auto"/>
              <w:bottom w:val="single" w:sz="4" w:space="0" w:color="auto"/>
              <w:right w:val="single" w:sz="4" w:space="0" w:color="auto"/>
            </w:tcBorders>
            <w:noWrap/>
          </w:tcPr>
          <w:p w14:paraId="48F01809" w14:textId="77777777" w:rsidR="00365FDD" w:rsidRPr="00CE572F" w:rsidRDefault="00365FDD" w:rsidP="0098099D">
            <w:pPr>
              <w:pStyle w:val="ListParagraph"/>
              <w:numPr>
                <w:ilvl w:val="0"/>
                <w:numId w:val="27"/>
              </w:numPr>
              <w:rPr>
                <w:rFonts w:ascii="Calibri" w:hAnsi="Calibri"/>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3DD6E09E" w14:textId="77777777" w:rsidR="00365FDD" w:rsidRPr="00197E92" w:rsidRDefault="00365FDD" w:rsidP="00BE7D2C">
            <w:pPr>
              <w:rPr>
                <w:rFonts w:ascii="Calibri" w:hAnsi="Calibri"/>
                <w:color w:val="000000" w:themeColor="text1"/>
                <w:sz w:val="22"/>
                <w:szCs w:val="22"/>
              </w:rPr>
            </w:pPr>
            <w:r w:rsidRPr="005C046C">
              <w:rPr>
                <w:rFonts w:ascii="Calibri" w:hAnsi="Calibri"/>
                <w:color w:val="000000" w:themeColor="text1"/>
                <w:sz w:val="22"/>
                <w:szCs w:val="22"/>
              </w:rPr>
              <w:t>Red de Género y Come</w:t>
            </w:r>
            <w:r>
              <w:rPr>
                <w:rFonts w:ascii="Calibri" w:hAnsi="Calibri"/>
                <w:color w:val="000000" w:themeColor="text1"/>
                <w:sz w:val="22"/>
                <w:szCs w:val="22"/>
              </w:rPr>
              <w:t>rcio - Capítulo Latino-americano</w:t>
            </w:r>
          </w:p>
        </w:tc>
        <w:tc>
          <w:tcPr>
            <w:tcW w:w="6653" w:type="dxa"/>
            <w:tcBorders>
              <w:top w:val="single" w:sz="4" w:space="0" w:color="auto"/>
              <w:left w:val="single" w:sz="4" w:space="0" w:color="auto"/>
              <w:bottom w:val="single" w:sz="4" w:space="0" w:color="auto"/>
              <w:right w:val="single" w:sz="4" w:space="0" w:color="auto"/>
            </w:tcBorders>
            <w:hideMark/>
          </w:tcPr>
          <w:p w14:paraId="7773F4F2" w14:textId="0C6CE707" w:rsidR="00365FDD" w:rsidRPr="00197E92" w:rsidRDefault="00DC3BAD" w:rsidP="00BE7D2C">
            <w:pPr>
              <w:rPr>
                <w:rFonts w:ascii="Calibri" w:hAnsi="Calibri"/>
                <w:color w:val="000000" w:themeColor="text1"/>
                <w:sz w:val="22"/>
                <w:szCs w:val="22"/>
              </w:rPr>
            </w:pPr>
            <w:r w:rsidRPr="00DC3BAD">
              <w:rPr>
                <w:rFonts w:ascii="Calibri" w:hAnsi="Calibri"/>
                <w:color w:val="000000" w:themeColor="text1"/>
                <w:sz w:val="22"/>
                <w:szCs w:val="22"/>
              </w:rPr>
              <w:t>Fue crada em 1999 como parte de la red Internacional de Genero y Comercio IGTN e ha continuado acompanhando los temas comerciales y sus impactos d</w:t>
            </w:r>
            <w:r>
              <w:rPr>
                <w:rFonts w:ascii="Calibri" w:hAnsi="Calibri"/>
                <w:color w:val="000000" w:themeColor="text1"/>
                <w:sz w:val="22"/>
                <w:szCs w:val="22"/>
              </w:rPr>
              <w:t xml:space="preserve">e género, </w:t>
            </w:r>
            <w:r w:rsidRPr="00DC3BAD">
              <w:rPr>
                <w:rFonts w:ascii="Calibri" w:hAnsi="Calibri"/>
                <w:color w:val="000000" w:themeColor="text1"/>
                <w:sz w:val="22"/>
                <w:szCs w:val="22"/>
              </w:rPr>
              <w:t>en los TLCs, TBIs y en el ambito multilateral de la OMC.</w:t>
            </w:r>
          </w:p>
        </w:tc>
      </w:tr>
      <w:tr w:rsidR="005C046C" w:rsidRPr="00197E92" w14:paraId="0300C57A" w14:textId="77777777" w:rsidTr="003539D7">
        <w:trPr>
          <w:trHeight w:val="836"/>
        </w:trPr>
        <w:tc>
          <w:tcPr>
            <w:tcW w:w="630" w:type="dxa"/>
            <w:tcBorders>
              <w:top w:val="single" w:sz="4" w:space="0" w:color="auto"/>
              <w:left w:val="single" w:sz="4" w:space="0" w:color="auto"/>
              <w:bottom w:val="single" w:sz="4" w:space="0" w:color="auto"/>
              <w:right w:val="single" w:sz="4" w:space="0" w:color="auto"/>
            </w:tcBorders>
            <w:noWrap/>
          </w:tcPr>
          <w:p w14:paraId="1D8D5732" w14:textId="77777777" w:rsidR="005C046C" w:rsidRPr="00CE572F" w:rsidRDefault="005C046C" w:rsidP="0098099D">
            <w:pPr>
              <w:pStyle w:val="ListParagraph"/>
              <w:numPr>
                <w:ilvl w:val="0"/>
                <w:numId w:val="27"/>
              </w:numPr>
              <w:rPr>
                <w:rFonts w:ascii="Calibri" w:hAnsi="Calibri"/>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5256D39B" w14:textId="5890480A" w:rsidR="005C046C" w:rsidRPr="00197E92" w:rsidRDefault="00365FDD" w:rsidP="00513120">
            <w:pPr>
              <w:rPr>
                <w:rFonts w:ascii="Calibri" w:hAnsi="Calibri"/>
                <w:color w:val="000000" w:themeColor="text1"/>
                <w:sz w:val="22"/>
                <w:szCs w:val="22"/>
              </w:rPr>
            </w:pPr>
            <w:r w:rsidRPr="00365FDD">
              <w:rPr>
                <w:rFonts w:ascii="Calibri" w:hAnsi="Calibri"/>
                <w:color w:val="000000" w:themeColor="text1"/>
                <w:sz w:val="22"/>
                <w:szCs w:val="22"/>
              </w:rPr>
              <w:t>Red Intercontinental de Economia  Social y Solidaria de Latinoamerica RIPESS-LAC</w:t>
            </w:r>
          </w:p>
        </w:tc>
        <w:tc>
          <w:tcPr>
            <w:tcW w:w="6653" w:type="dxa"/>
            <w:tcBorders>
              <w:top w:val="single" w:sz="4" w:space="0" w:color="auto"/>
              <w:left w:val="single" w:sz="4" w:space="0" w:color="auto"/>
              <w:bottom w:val="single" w:sz="4" w:space="0" w:color="auto"/>
              <w:right w:val="single" w:sz="4" w:space="0" w:color="auto"/>
            </w:tcBorders>
            <w:hideMark/>
          </w:tcPr>
          <w:p w14:paraId="6800D538" w14:textId="59C4B08E" w:rsidR="005C046C" w:rsidRPr="00197E92" w:rsidRDefault="00365FDD" w:rsidP="00EE5B4D">
            <w:pPr>
              <w:rPr>
                <w:rFonts w:ascii="Calibri" w:hAnsi="Calibri"/>
                <w:color w:val="000000" w:themeColor="text1"/>
                <w:sz w:val="22"/>
                <w:szCs w:val="22"/>
              </w:rPr>
            </w:pPr>
            <w:r>
              <w:rPr>
                <w:rFonts w:ascii="Calibri" w:hAnsi="Calibri"/>
                <w:color w:val="000000" w:themeColor="text1"/>
                <w:sz w:val="22"/>
                <w:szCs w:val="22"/>
              </w:rPr>
              <w:t xml:space="preserve">RIPESS-LAC is a network of CSOs in Latin America working on economic justice and alternatives to neoliberalism. </w:t>
            </w:r>
          </w:p>
        </w:tc>
      </w:tr>
      <w:tr w:rsidR="00CE572F" w:rsidRPr="00197E92" w14:paraId="16FE3BE8" w14:textId="77777777" w:rsidTr="004F1D74">
        <w:trPr>
          <w:trHeight w:val="900"/>
        </w:trPr>
        <w:tc>
          <w:tcPr>
            <w:tcW w:w="630" w:type="dxa"/>
            <w:tcBorders>
              <w:top w:val="single" w:sz="4" w:space="0" w:color="auto"/>
              <w:left w:val="single" w:sz="4" w:space="0" w:color="auto"/>
              <w:bottom w:val="single" w:sz="4" w:space="0" w:color="auto"/>
              <w:right w:val="single" w:sz="4" w:space="0" w:color="auto"/>
            </w:tcBorders>
            <w:noWrap/>
          </w:tcPr>
          <w:p w14:paraId="090B244F" w14:textId="40C4010E" w:rsidR="008E653F" w:rsidRPr="00CE572F" w:rsidRDefault="008E653F" w:rsidP="0098099D">
            <w:pPr>
              <w:pStyle w:val="ListParagraph"/>
              <w:numPr>
                <w:ilvl w:val="0"/>
                <w:numId w:val="27"/>
              </w:numPr>
              <w:rPr>
                <w:rFonts w:ascii="Calibri" w:hAnsi="Calibri"/>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0B7C915E" w14:textId="77777777" w:rsidR="008E653F" w:rsidRPr="00197E92" w:rsidRDefault="008E653F" w:rsidP="00022C42">
            <w:pPr>
              <w:rPr>
                <w:rFonts w:ascii="Calibri" w:hAnsi="Calibri"/>
                <w:color w:val="000000" w:themeColor="text1"/>
                <w:sz w:val="22"/>
                <w:szCs w:val="22"/>
              </w:rPr>
            </w:pPr>
            <w:r w:rsidRPr="00ED448D">
              <w:rPr>
                <w:rFonts w:ascii="Calibri" w:hAnsi="Calibri"/>
                <w:color w:val="000000" w:themeColor="text1"/>
                <w:sz w:val="22"/>
                <w:szCs w:val="22"/>
              </w:rPr>
              <w:t>Society for International Development (SID)</w:t>
            </w:r>
          </w:p>
        </w:tc>
        <w:tc>
          <w:tcPr>
            <w:tcW w:w="6653" w:type="dxa"/>
            <w:tcBorders>
              <w:top w:val="single" w:sz="4" w:space="0" w:color="auto"/>
              <w:left w:val="single" w:sz="4" w:space="0" w:color="auto"/>
              <w:bottom w:val="single" w:sz="4" w:space="0" w:color="auto"/>
              <w:right w:val="single" w:sz="4" w:space="0" w:color="auto"/>
            </w:tcBorders>
            <w:hideMark/>
          </w:tcPr>
          <w:p w14:paraId="44E16C22" w14:textId="77777777" w:rsidR="008E653F" w:rsidRPr="00197E92" w:rsidRDefault="008E653F" w:rsidP="00022C42">
            <w:pPr>
              <w:rPr>
                <w:rFonts w:ascii="Calibri" w:hAnsi="Calibri"/>
                <w:color w:val="000000" w:themeColor="text1"/>
                <w:sz w:val="22"/>
                <w:szCs w:val="22"/>
              </w:rPr>
            </w:pPr>
            <w:r w:rsidRPr="00ED448D">
              <w:rPr>
                <w:rFonts w:ascii="Calibri" w:hAnsi="Calibri"/>
                <w:color w:val="000000" w:themeColor="text1"/>
                <w:sz w:val="22"/>
                <w:szCs w:val="22"/>
              </w:rPr>
              <w:t>SID is an international network of individuals and organizations founded in 1957 to promote participative, pluralistic and sustainable development.</w:t>
            </w:r>
          </w:p>
        </w:tc>
      </w:tr>
      <w:tr w:rsidR="00CE572F" w:rsidRPr="00197E92" w14:paraId="5A33035A" w14:textId="77777777" w:rsidTr="004F1D74">
        <w:trPr>
          <w:trHeight w:val="1664"/>
        </w:trPr>
        <w:tc>
          <w:tcPr>
            <w:tcW w:w="630" w:type="dxa"/>
            <w:tcBorders>
              <w:top w:val="single" w:sz="4" w:space="0" w:color="auto"/>
              <w:left w:val="single" w:sz="4" w:space="0" w:color="auto"/>
              <w:bottom w:val="single" w:sz="4" w:space="0" w:color="auto"/>
              <w:right w:val="single" w:sz="4" w:space="0" w:color="auto"/>
            </w:tcBorders>
            <w:noWrap/>
          </w:tcPr>
          <w:p w14:paraId="3C896884" w14:textId="3A694A02" w:rsidR="005A2B9D" w:rsidRPr="00CE572F" w:rsidRDefault="005A2B9D" w:rsidP="0098099D">
            <w:pPr>
              <w:pStyle w:val="ListParagraph"/>
              <w:numPr>
                <w:ilvl w:val="0"/>
                <w:numId w:val="27"/>
              </w:numPr>
              <w:rPr>
                <w:rFonts w:ascii="Calibri" w:hAnsi="Calibri"/>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7E7B757A" w14:textId="77777777" w:rsidR="005A2B9D" w:rsidRPr="00197E92" w:rsidRDefault="005A2B9D" w:rsidP="00022C42">
            <w:pPr>
              <w:rPr>
                <w:rFonts w:ascii="Calibri" w:hAnsi="Calibri"/>
                <w:color w:val="000000" w:themeColor="text1"/>
                <w:sz w:val="22"/>
                <w:szCs w:val="22"/>
              </w:rPr>
            </w:pPr>
            <w:r w:rsidRPr="008E653F">
              <w:rPr>
                <w:rFonts w:ascii="Calibri" w:hAnsi="Calibri"/>
                <w:color w:val="000000" w:themeColor="text1"/>
                <w:sz w:val="22"/>
                <w:szCs w:val="22"/>
              </w:rPr>
              <w:t>Southern Africa Devel</w:t>
            </w:r>
            <w:r>
              <w:rPr>
                <w:rFonts w:ascii="Calibri" w:hAnsi="Calibri"/>
                <w:color w:val="000000" w:themeColor="text1"/>
                <w:sz w:val="22"/>
                <w:szCs w:val="22"/>
              </w:rPr>
              <w:t xml:space="preserve">opment Community Council of Non </w:t>
            </w:r>
            <w:r w:rsidRPr="008E653F">
              <w:rPr>
                <w:rFonts w:ascii="Calibri" w:hAnsi="Calibri"/>
                <w:color w:val="000000" w:themeColor="text1"/>
                <w:sz w:val="22"/>
                <w:szCs w:val="22"/>
              </w:rPr>
              <w:t>Governmental Organisations (SADC-CNGO)</w:t>
            </w:r>
          </w:p>
        </w:tc>
        <w:tc>
          <w:tcPr>
            <w:tcW w:w="6653" w:type="dxa"/>
            <w:tcBorders>
              <w:top w:val="single" w:sz="4" w:space="0" w:color="auto"/>
              <w:left w:val="single" w:sz="4" w:space="0" w:color="auto"/>
              <w:bottom w:val="single" w:sz="4" w:space="0" w:color="auto"/>
              <w:right w:val="single" w:sz="4" w:space="0" w:color="auto"/>
            </w:tcBorders>
            <w:hideMark/>
          </w:tcPr>
          <w:p w14:paraId="6156CE3E" w14:textId="2332159B" w:rsidR="005A2B9D" w:rsidRPr="00197E92" w:rsidRDefault="00CF2FF2" w:rsidP="00022C42">
            <w:pPr>
              <w:rPr>
                <w:rFonts w:ascii="Calibri" w:hAnsi="Calibri"/>
                <w:color w:val="000000" w:themeColor="text1"/>
                <w:sz w:val="22"/>
                <w:szCs w:val="22"/>
              </w:rPr>
            </w:pPr>
            <w:r>
              <w:rPr>
                <w:rFonts w:ascii="Calibri" w:hAnsi="Calibri"/>
                <w:color w:val="000000" w:themeColor="text1"/>
                <w:sz w:val="22"/>
                <w:szCs w:val="22"/>
              </w:rPr>
              <w:t>SADC-CNGO</w:t>
            </w:r>
            <w:r w:rsidRPr="00CF2FF2">
              <w:rPr>
                <w:rFonts w:ascii="Calibri" w:hAnsi="Calibri"/>
                <w:color w:val="000000" w:themeColor="text1"/>
                <w:sz w:val="22"/>
                <w:szCs w:val="22"/>
              </w:rPr>
              <w:t xml:space="preserve"> is a regional umbrella body of NGOs operating in all the 15 Member States of the Southern Africa Development Community (SADC). SADC-CNGO was formed in 1998 with the aim of facilitating effective and meaningful engagement between civil society in the r</w:t>
            </w:r>
            <w:r>
              <w:rPr>
                <w:rFonts w:ascii="Calibri" w:hAnsi="Calibri"/>
                <w:color w:val="000000" w:themeColor="text1"/>
                <w:sz w:val="22"/>
                <w:szCs w:val="22"/>
              </w:rPr>
              <w:t xml:space="preserve">egion and SADC institutions at </w:t>
            </w:r>
            <w:r w:rsidRPr="00CF2FF2">
              <w:rPr>
                <w:rFonts w:ascii="Calibri" w:hAnsi="Calibri"/>
                <w:color w:val="000000" w:themeColor="text1"/>
                <w:sz w:val="22"/>
                <w:szCs w:val="22"/>
              </w:rPr>
              <w:t>national, regional, continental and global levels</w:t>
            </w:r>
            <w:r>
              <w:rPr>
                <w:rFonts w:ascii="Calibri" w:hAnsi="Calibri"/>
                <w:color w:val="000000" w:themeColor="text1"/>
                <w:sz w:val="22"/>
                <w:szCs w:val="22"/>
              </w:rPr>
              <w:t>.</w:t>
            </w:r>
          </w:p>
        </w:tc>
      </w:tr>
      <w:tr w:rsidR="00CE572F" w:rsidRPr="00197E92" w14:paraId="1D15CA9D" w14:textId="77777777" w:rsidTr="004F1D74">
        <w:trPr>
          <w:trHeight w:val="863"/>
        </w:trPr>
        <w:tc>
          <w:tcPr>
            <w:tcW w:w="630" w:type="dxa"/>
            <w:tcBorders>
              <w:top w:val="single" w:sz="4" w:space="0" w:color="auto"/>
              <w:left w:val="single" w:sz="4" w:space="0" w:color="auto"/>
              <w:bottom w:val="single" w:sz="4" w:space="0" w:color="auto"/>
              <w:right w:val="single" w:sz="4" w:space="0" w:color="auto"/>
            </w:tcBorders>
            <w:noWrap/>
          </w:tcPr>
          <w:p w14:paraId="30E04BC6" w14:textId="7448F2FC" w:rsidR="00ED448D" w:rsidRPr="00CE572F" w:rsidRDefault="00ED448D" w:rsidP="0098099D">
            <w:pPr>
              <w:pStyle w:val="ListParagraph"/>
              <w:numPr>
                <w:ilvl w:val="0"/>
                <w:numId w:val="27"/>
              </w:numPr>
              <w:rPr>
                <w:rFonts w:ascii="Calibri" w:hAnsi="Calibri"/>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27C7A693" w14:textId="61123912" w:rsidR="00ED448D" w:rsidRPr="00197E92" w:rsidRDefault="005A2B9D" w:rsidP="00835EFD">
            <w:pPr>
              <w:rPr>
                <w:rFonts w:ascii="Calibri" w:hAnsi="Calibri"/>
                <w:color w:val="000000" w:themeColor="text1"/>
                <w:sz w:val="22"/>
                <w:szCs w:val="22"/>
              </w:rPr>
            </w:pPr>
            <w:r w:rsidRPr="005A2B9D">
              <w:rPr>
                <w:rFonts w:ascii="Calibri" w:hAnsi="Calibri"/>
                <w:color w:val="000000" w:themeColor="text1"/>
                <w:sz w:val="22"/>
                <w:szCs w:val="22"/>
              </w:rPr>
              <w:t>Southern Africa Trade Union Coordination Council (SATUCC)</w:t>
            </w:r>
          </w:p>
        </w:tc>
        <w:tc>
          <w:tcPr>
            <w:tcW w:w="6653" w:type="dxa"/>
            <w:tcBorders>
              <w:top w:val="single" w:sz="4" w:space="0" w:color="auto"/>
              <w:left w:val="single" w:sz="4" w:space="0" w:color="auto"/>
              <w:bottom w:val="single" w:sz="4" w:space="0" w:color="auto"/>
              <w:right w:val="single" w:sz="4" w:space="0" w:color="auto"/>
            </w:tcBorders>
            <w:hideMark/>
          </w:tcPr>
          <w:p w14:paraId="314E1F5C" w14:textId="56FE5D71" w:rsidR="00ED448D" w:rsidRPr="00197E92" w:rsidRDefault="005A2B9D" w:rsidP="005A2B9D">
            <w:pPr>
              <w:rPr>
                <w:rFonts w:ascii="Calibri" w:hAnsi="Calibri"/>
                <w:color w:val="000000" w:themeColor="text1"/>
                <w:sz w:val="22"/>
                <w:szCs w:val="22"/>
              </w:rPr>
            </w:pPr>
            <w:r>
              <w:rPr>
                <w:rFonts w:ascii="Calibri" w:hAnsi="Calibri"/>
                <w:color w:val="000000" w:themeColor="text1"/>
                <w:sz w:val="22"/>
                <w:szCs w:val="22"/>
              </w:rPr>
              <w:t>SATUCC brings</w:t>
            </w:r>
            <w:r w:rsidRPr="005A2B9D">
              <w:rPr>
                <w:rFonts w:ascii="Calibri" w:hAnsi="Calibri"/>
                <w:color w:val="000000" w:themeColor="text1"/>
                <w:sz w:val="22"/>
                <w:szCs w:val="22"/>
              </w:rPr>
              <w:t xml:space="preserve"> together 21 national trade union federation in the Southern Africa Development Community (SADC) with a combined membership of 6 million working women and men</w:t>
            </w:r>
            <w:r>
              <w:rPr>
                <w:rFonts w:ascii="Calibri" w:hAnsi="Calibri"/>
                <w:color w:val="000000" w:themeColor="text1"/>
                <w:sz w:val="22"/>
                <w:szCs w:val="22"/>
              </w:rPr>
              <w:t>.</w:t>
            </w:r>
          </w:p>
        </w:tc>
      </w:tr>
      <w:tr w:rsidR="00CE572F" w:rsidRPr="00197E92" w14:paraId="78C66A25" w14:textId="77777777" w:rsidTr="004F1D74">
        <w:trPr>
          <w:trHeight w:val="863"/>
        </w:trPr>
        <w:tc>
          <w:tcPr>
            <w:tcW w:w="630" w:type="dxa"/>
            <w:tcBorders>
              <w:top w:val="single" w:sz="4" w:space="0" w:color="auto"/>
              <w:left w:val="single" w:sz="4" w:space="0" w:color="auto"/>
              <w:bottom w:val="single" w:sz="4" w:space="0" w:color="auto"/>
              <w:right w:val="single" w:sz="4" w:space="0" w:color="auto"/>
            </w:tcBorders>
            <w:noWrap/>
          </w:tcPr>
          <w:p w14:paraId="6AC2BE8E" w14:textId="2D9E9998" w:rsidR="00B74F09" w:rsidRPr="00CE572F" w:rsidRDefault="00B74F09" w:rsidP="0098099D">
            <w:pPr>
              <w:pStyle w:val="ListParagraph"/>
              <w:numPr>
                <w:ilvl w:val="0"/>
                <w:numId w:val="27"/>
              </w:numPr>
              <w:rPr>
                <w:rFonts w:ascii="Calibri" w:hAnsi="Calibri"/>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4C152D1E" w14:textId="77777777" w:rsidR="00B74F09" w:rsidRPr="00197E92" w:rsidRDefault="00B74F09" w:rsidP="00835EFD">
            <w:pPr>
              <w:rPr>
                <w:rFonts w:ascii="Calibri" w:hAnsi="Calibri"/>
                <w:color w:val="000000" w:themeColor="text1"/>
                <w:sz w:val="22"/>
                <w:szCs w:val="22"/>
              </w:rPr>
            </w:pPr>
            <w:r w:rsidRPr="00197E92">
              <w:rPr>
                <w:rFonts w:ascii="Calibri" w:hAnsi="Calibri"/>
                <w:color w:val="000000" w:themeColor="text1"/>
                <w:sz w:val="22"/>
                <w:szCs w:val="22"/>
              </w:rPr>
              <w:t>Third World Network (TWN)</w:t>
            </w:r>
          </w:p>
        </w:tc>
        <w:tc>
          <w:tcPr>
            <w:tcW w:w="6653" w:type="dxa"/>
            <w:tcBorders>
              <w:top w:val="single" w:sz="4" w:space="0" w:color="auto"/>
              <w:left w:val="single" w:sz="4" w:space="0" w:color="auto"/>
              <w:bottom w:val="single" w:sz="4" w:space="0" w:color="auto"/>
              <w:right w:val="single" w:sz="4" w:space="0" w:color="auto"/>
            </w:tcBorders>
            <w:hideMark/>
          </w:tcPr>
          <w:p w14:paraId="6370C870" w14:textId="77777777" w:rsidR="00B74F09" w:rsidRPr="00197E92" w:rsidRDefault="00B74F09" w:rsidP="00835EFD">
            <w:pPr>
              <w:rPr>
                <w:rFonts w:ascii="Calibri" w:hAnsi="Calibri"/>
                <w:color w:val="000000" w:themeColor="text1"/>
                <w:sz w:val="22"/>
                <w:szCs w:val="22"/>
              </w:rPr>
            </w:pPr>
            <w:r w:rsidRPr="00197E92">
              <w:rPr>
                <w:rFonts w:ascii="Calibri" w:hAnsi="Calibri"/>
                <w:color w:val="000000" w:themeColor="text1"/>
                <w:sz w:val="22"/>
                <w:szCs w:val="22"/>
              </w:rPr>
              <w:t>TWN is an independent non-profit international network of organisations and individuals involved in issues relating to development, developing countries and North-South affairs.</w:t>
            </w:r>
          </w:p>
        </w:tc>
      </w:tr>
      <w:tr w:rsidR="00CE572F" w:rsidRPr="00197E92" w14:paraId="2E3120D5" w14:textId="77777777" w:rsidTr="004F1D74">
        <w:trPr>
          <w:trHeight w:val="845"/>
        </w:trPr>
        <w:tc>
          <w:tcPr>
            <w:tcW w:w="630" w:type="dxa"/>
            <w:tcBorders>
              <w:top w:val="single" w:sz="4" w:space="0" w:color="auto"/>
              <w:left w:val="single" w:sz="4" w:space="0" w:color="auto"/>
              <w:bottom w:val="single" w:sz="4" w:space="0" w:color="auto"/>
              <w:right w:val="single" w:sz="4" w:space="0" w:color="auto"/>
            </w:tcBorders>
            <w:noWrap/>
          </w:tcPr>
          <w:p w14:paraId="712DAC3E" w14:textId="3877335C" w:rsidR="00161608" w:rsidRPr="00CE572F" w:rsidRDefault="00161608" w:rsidP="0098099D">
            <w:pPr>
              <w:pStyle w:val="ListParagraph"/>
              <w:numPr>
                <w:ilvl w:val="0"/>
                <w:numId w:val="27"/>
              </w:numPr>
              <w:rPr>
                <w:rFonts w:ascii="Calibri" w:hAnsi="Calibri"/>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0035C95A" w14:textId="145649BC" w:rsidR="00161608" w:rsidRPr="00197E92" w:rsidRDefault="00161608" w:rsidP="00B74F09">
            <w:pPr>
              <w:rPr>
                <w:rFonts w:ascii="Calibri" w:hAnsi="Calibri"/>
                <w:color w:val="000000" w:themeColor="text1"/>
                <w:sz w:val="22"/>
                <w:szCs w:val="22"/>
              </w:rPr>
            </w:pPr>
            <w:r w:rsidRPr="00197E92">
              <w:rPr>
                <w:rFonts w:ascii="Calibri" w:hAnsi="Calibri"/>
                <w:color w:val="000000" w:themeColor="text1"/>
                <w:sz w:val="22"/>
                <w:szCs w:val="22"/>
              </w:rPr>
              <w:t xml:space="preserve">Third World Network </w:t>
            </w:r>
            <w:r w:rsidR="00B74F09">
              <w:rPr>
                <w:rFonts w:ascii="Calibri" w:hAnsi="Calibri"/>
                <w:color w:val="000000" w:themeColor="text1"/>
                <w:sz w:val="22"/>
                <w:szCs w:val="22"/>
              </w:rPr>
              <w:t>- Africa</w:t>
            </w:r>
          </w:p>
        </w:tc>
        <w:tc>
          <w:tcPr>
            <w:tcW w:w="6653" w:type="dxa"/>
            <w:tcBorders>
              <w:top w:val="single" w:sz="4" w:space="0" w:color="auto"/>
              <w:left w:val="single" w:sz="4" w:space="0" w:color="auto"/>
              <w:bottom w:val="single" w:sz="4" w:space="0" w:color="auto"/>
              <w:right w:val="single" w:sz="4" w:space="0" w:color="auto"/>
            </w:tcBorders>
            <w:hideMark/>
          </w:tcPr>
          <w:p w14:paraId="2A7A3ADE" w14:textId="78BACA16" w:rsidR="00161608" w:rsidRPr="00197E92" w:rsidRDefault="00B6065E" w:rsidP="00835EFD">
            <w:pPr>
              <w:rPr>
                <w:rFonts w:ascii="Calibri" w:hAnsi="Calibri"/>
                <w:color w:val="000000" w:themeColor="text1"/>
                <w:sz w:val="22"/>
                <w:szCs w:val="22"/>
              </w:rPr>
            </w:pPr>
            <w:r w:rsidRPr="00B6065E">
              <w:rPr>
                <w:rFonts w:ascii="Calibri" w:hAnsi="Calibri"/>
                <w:color w:val="000000" w:themeColor="text1"/>
                <w:sz w:val="22"/>
                <w:szCs w:val="22"/>
              </w:rPr>
              <w:t>TWN-Africa is the autonomous African section of the Third World Network, an independent coalition of organisations and individuals engaged in advocacy on issues related to development, environment, and North-South affairs.</w:t>
            </w:r>
          </w:p>
        </w:tc>
      </w:tr>
      <w:tr w:rsidR="00243837" w:rsidRPr="00197E92" w14:paraId="27B66389" w14:textId="77777777" w:rsidTr="00A76175">
        <w:trPr>
          <w:trHeight w:val="926"/>
        </w:trPr>
        <w:tc>
          <w:tcPr>
            <w:tcW w:w="630" w:type="dxa"/>
            <w:tcBorders>
              <w:top w:val="single" w:sz="4" w:space="0" w:color="auto"/>
              <w:left w:val="single" w:sz="4" w:space="0" w:color="auto"/>
              <w:bottom w:val="single" w:sz="4" w:space="0" w:color="auto"/>
              <w:right w:val="single" w:sz="4" w:space="0" w:color="auto"/>
            </w:tcBorders>
            <w:noWrap/>
          </w:tcPr>
          <w:p w14:paraId="076BF380" w14:textId="77777777" w:rsidR="00243837" w:rsidRPr="00CE572F" w:rsidRDefault="00243837" w:rsidP="0098099D">
            <w:pPr>
              <w:pStyle w:val="ListParagraph"/>
              <w:numPr>
                <w:ilvl w:val="0"/>
                <w:numId w:val="27"/>
              </w:numPr>
              <w:rPr>
                <w:rFonts w:ascii="Calibri" w:hAnsi="Calibri"/>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53693D48" w14:textId="77777777" w:rsidR="00243837" w:rsidRPr="00197E92" w:rsidRDefault="00243837" w:rsidP="00A76175">
            <w:pPr>
              <w:rPr>
                <w:rFonts w:ascii="Calibri" w:hAnsi="Calibri"/>
                <w:color w:val="000000" w:themeColor="text1"/>
                <w:sz w:val="22"/>
                <w:szCs w:val="22"/>
              </w:rPr>
            </w:pPr>
            <w:r w:rsidRPr="00197E92">
              <w:rPr>
                <w:rFonts w:ascii="Calibri" w:hAnsi="Calibri"/>
                <w:color w:val="000000" w:themeColor="text1"/>
                <w:sz w:val="22"/>
                <w:szCs w:val="22"/>
              </w:rPr>
              <w:t xml:space="preserve">UNI Americas </w:t>
            </w:r>
          </w:p>
        </w:tc>
        <w:tc>
          <w:tcPr>
            <w:tcW w:w="6653" w:type="dxa"/>
            <w:tcBorders>
              <w:top w:val="single" w:sz="4" w:space="0" w:color="auto"/>
              <w:left w:val="single" w:sz="4" w:space="0" w:color="auto"/>
              <w:bottom w:val="single" w:sz="4" w:space="0" w:color="auto"/>
              <w:right w:val="single" w:sz="4" w:space="0" w:color="auto"/>
            </w:tcBorders>
            <w:hideMark/>
          </w:tcPr>
          <w:p w14:paraId="0760CD73" w14:textId="77777777" w:rsidR="00243837" w:rsidRPr="00197E92" w:rsidRDefault="00243837" w:rsidP="00A76175">
            <w:pPr>
              <w:rPr>
                <w:rFonts w:ascii="Calibri" w:hAnsi="Calibri"/>
                <w:color w:val="000000" w:themeColor="text1"/>
                <w:sz w:val="22"/>
                <w:szCs w:val="22"/>
              </w:rPr>
            </w:pPr>
            <w:r w:rsidRPr="00261F10">
              <w:rPr>
                <w:rFonts w:ascii="Calibri" w:hAnsi="Calibri"/>
                <w:color w:val="000000" w:themeColor="text1"/>
                <w:sz w:val="22"/>
                <w:szCs w:val="22"/>
              </w:rPr>
              <w:t>UNI Americas represents 4 million workers in the Americas and the Caribbean. We are part of the 20-million strong UNI Global Union family which has affiliated 900 unions in 140 countries globally.</w:t>
            </w:r>
          </w:p>
        </w:tc>
      </w:tr>
      <w:tr w:rsidR="00CE572F" w:rsidRPr="00197E92" w14:paraId="0AA22D88" w14:textId="77777777" w:rsidTr="00134DDD">
        <w:trPr>
          <w:trHeight w:val="926"/>
        </w:trPr>
        <w:tc>
          <w:tcPr>
            <w:tcW w:w="630" w:type="dxa"/>
            <w:tcBorders>
              <w:top w:val="single" w:sz="4" w:space="0" w:color="auto"/>
              <w:left w:val="single" w:sz="4" w:space="0" w:color="auto"/>
              <w:bottom w:val="single" w:sz="4" w:space="0" w:color="auto"/>
              <w:right w:val="single" w:sz="4" w:space="0" w:color="auto"/>
            </w:tcBorders>
            <w:noWrap/>
          </w:tcPr>
          <w:p w14:paraId="1C866CC4" w14:textId="4FFA33C7" w:rsidR="00BF39C2" w:rsidRPr="00CE572F" w:rsidRDefault="00BF39C2" w:rsidP="0098099D">
            <w:pPr>
              <w:pStyle w:val="ListParagraph"/>
              <w:numPr>
                <w:ilvl w:val="0"/>
                <w:numId w:val="27"/>
              </w:numPr>
              <w:rPr>
                <w:rFonts w:ascii="Calibri" w:hAnsi="Calibri"/>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6C07599E" w14:textId="5A517EB8" w:rsidR="00BF39C2" w:rsidRPr="00197E92" w:rsidRDefault="00243837" w:rsidP="00022C42">
            <w:pPr>
              <w:rPr>
                <w:rFonts w:ascii="Calibri" w:hAnsi="Calibri"/>
                <w:color w:val="000000" w:themeColor="text1"/>
                <w:sz w:val="22"/>
                <w:szCs w:val="22"/>
              </w:rPr>
            </w:pPr>
            <w:r w:rsidRPr="00243837">
              <w:rPr>
                <w:rFonts w:ascii="Calibri" w:hAnsi="Calibri"/>
                <w:color w:val="000000" w:themeColor="text1"/>
                <w:sz w:val="22"/>
                <w:szCs w:val="22"/>
              </w:rPr>
              <w:t>Unión Latina de Economía Política de la Información, la Comunicación y la Cultura (ULEPICC)</w:t>
            </w:r>
          </w:p>
        </w:tc>
        <w:tc>
          <w:tcPr>
            <w:tcW w:w="6653" w:type="dxa"/>
            <w:tcBorders>
              <w:top w:val="single" w:sz="4" w:space="0" w:color="auto"/>
              <w:left w:val="single" w:sz="4" w:space="0" w:color="auto"/>
              <w:bottom w:val="single" w:sz="4" w:space="0" w:color="auto"/>
              <w:right w:val="single" w:sz="4" w:space="0" w:color="auto"/>
            </w:tcBorders>
            <w:hideMark/>
          </w:tcPr>
          <w:p w14:paraId="7105E800" w14:textId="7F3EC169" w:rsidR="00BF39C2" w:rsidRPr="00197E92" w:rsidRDefault="00243837" w:rsidP="00243837">
            <w:pPr>
              <w:rPr>
                <w:rFonts w:ascii="Calibri" w:hAnsi="Calibri"/>
                <w:color w:val="000000" w:themeColor="text1"/>
                <w:sz w:val="22"/>
                <w:szCs w:val="22"/>
              </w:rPr>
            </w:pPr>
            <w:r>
              <w:rPr>
                <w:rFonts w:ascii="Calibri" w:hAnsi="Calibri"/>
                <w:color w:val="000000" w:themeColor="text1"/>
                <w:sz w:val="22"/>
                <w:szCs w:val="22"/>
              </w:rPr>
              <w:t>ULEPICC</w:t>
            </w:r>
            <w:r w:rsidRPr="00243837">
              <w:rPr>
                <w:rFonts w:ascii="Calibri" w:hAnsi="Calibri"/>
                <w:color w:val="000000" w:themeColor="text1"/>
                <w:sz w:val="22"/>
                <w:szCs w:val="22"/>
              </w:rPr>
              <w:t xml:space="preserve"> es una asociación científica internacional de pensamiento crítico </w:t>
            </w:r>
            <w:r>
              <w:rPr>
                <w:rFonts w:ascii="Calibri" w:hAnsi="Calibri"/>
                <w:color w:val="000000" w:themeColor="text1"/>
                <w:sz w:val="22"/>
                <w:szCs w:val="22"/>
              </w:rPr>
              <w:t>lo cual, desde 2002, aborda</w:t>
            </w:r>
            <w:r w:rsidRPr="00243837">
              <w:rPr>
                <w:rFonts w:ascii="Calibri" w:hAnsi="Calibri"/>
                <w:color w:val="000000" w:themeColor="text1"/>
                <w:sz w:val="22"/>
                <w:szCs w:val="22"/>
              </w:rPr>
              <w:t xml:space="preserve"> las transformaciones de las industrias culturales y las formas de poder, acceso y control de la información, la cultura y el conocimiento.</w:t>
            </w:r>
          </w:p>
        </w:tc>
      </w:tr>
      <w:tr w:rsidR="00CE572F" w:rsidRPr="00197E92" w14:paraId="4A5819CC" w14:textId="77777777" w:rsidTr="004F1D74">
        <w:trPr>
          <w:trHeight w:val="575"/>
        </w:trPr>
        <w:tc>
          <w:tcPr>
            <w:tcW w:w="630" w:type="dxa"/>
            <w:tcBorders>
              <w:top w:val="single" w:sz="4" w:space="0" w:color="auto"/>
              <w:left w:val="single" w:sz="4" w:space="0" w:color="auto"/>
              <w:bottom w:val="single" w:sz="4" w:space="0" w:color="auto"/>
              <w:right w:val="single" w:sz="4" w:space="0" w:color="auto"/>
            </w:tcBorders>
            <w:noWrap/>
          </w:tcPr>
          <w:p w14:paraId="4F9C8C21" w14:textId="4CA12D96" w:rsidR="00161608" w:rsidRPr="00CE572F" w:rsidRDefault="00161608" w:rsidP="0098099D">
            <w:pPr>
              <w:pStyle w:val="ListParagraph"/>
              <w:numPr>
                <w:ilvl w:val="0"/>
                <w:numId w:val="27"/>
              </w:numPr>
              <w:rPr>
                <w:rFonts w:ascii="Calibri" w:hAnsi="Calibri"/>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43B8ADAC" w14:textId="4D9D7AEA" w:rsidR="00161608" w:rsidRPr="00197E92" w:rsidRDefault="00BF39C2" w:rsidP="00835EFD">
            <w:pPr>
              <w:rPr>
                <w:rFonts w:ascii="Calibri" w:hAnsi="Calibri"/>
                <w:color w:val="000000" w:themeColor="text1"/>
                <w:sz w:val="22"/>
                <w:szCs w:val="22"/>
              </w:rPr>
            </w:pPr>
            <w:r w:rsidRPr="00BF39C2">
              <w:rPr>
                <w:rFonts w:ascii="Calibri" w:hAnsi="Calibri"/>
                <w:color w:val="000000" w:themeColor="text1"/>
                <w:sz w:val="22"/>
                <w:szCs w:val="22"/>
              </w:rPr>
              <w:t>West African Institute for Trade and Development</w:t>
            </w:r>
          </w:p>
        </w:tc>
        <w:tc>
          <w:tcPr>
            <w:tcW w:w="6653" w:type="dxa"/>
            <w:tcBorders>
              <w:top w:val="single" w:sz="4" w:space="0" w:color="auto"/>
              <w:left w:val="single" w:sz="4" w:space="0" w:color="auto"/>
              <w:bottom w:val="single" w:sz="4" w:space="0" w:color="auto"/>
              <w:right w:val="single" w:sz="4" w:space="0" w:color="auto"/>
            </w:tcBorders>
            <w:hideMark/>
          </w:tcPr>
          <w:p w14:paraId="1EEB779A" w14:textId="35BF478B" w:rsidR="00161608" w:rsidRPr="00197E92" w:rsidRDefault="0027117B" w:rsidP="00835EFD">
            <w:pPr>
              <w:rPr>
                <w:rFonts w:ascii="Calibri" w:hAnsi="Calibri"/>
                <w:color w:val="000000" w:themeColor="text1"/>
                <w:sz w:val="22"/>
                <w:szCs w:val="22"/>
              </w:rPr>
            </w:pPr>
            <w:r>
              <w:rPr>
                <w:rFonts w:ascii="Calibri" w:hAnsi="Calibri"/>
                <w:color w:val="000000" w:themeColor="text1"/>
                <w:sz w:val="22"/>
                <w:szCs w:val="22"/>
              </w:rPr>
              <w:t xml:space="preserve">An institute of scholars from West African countries that advocate on trade and development issues. </w:t>
            </w:r>
          </w:p>
        </w:tc>
      </w:tr>
      <w:tr w:rsidR="00CE572F" w:rsidRPr="00ED3676" w14:paraId="6E989023" w14:textId="77777777" w:rsidTr="00477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9"/>
        </w:trPr>
        <w:tc>
          <w:tcPr>
            <w:tcW w:w="630" w:type="dxa"/>
            <w:tcBorders>
              <w:top w:val="single" w:sz="4" w:space="0" w:color="auto"/>
              <w:left w:val="single" w:sz="4" w:space="0" w:color="auto"/>
              <w:bottom w:val="single" w:sz="4" w:space="0" w:color="auto"/>
              <w:right w:val="single" w:sz="4" w:space="0" w:color="auto"/>
            </w:tcBorders>
            <w:noWrap/>
          </w:tcPr>
          <w:p w14:paraId="5F7ED545" w14:textId="77777777" w:rsidR="0090296F" w:rsidRPr="00CE572F" w:rsidRDefault="0090296F" w:rsidP="0098099D">
            <w:pPr>
              <w:pStyle w:val="ListParagraph"/>
              <w:numPr>
                <w:ilvl w:val="0"/>
                <w:numId w:val="27"/>
              </w:numPr>
              <w:rPr>
                <w:rFonts w:ascii="Calibri" w:hAnsi="Calibri"/>
                <w:color w:val="000000" w:themeColor="text1"/>
                <w:sz w:val="22"/>
                <w:szCs w:val="22"/>
              </w:rPr>
            </w:pPr>
          </w:p>
        </w:tc>
        <w:tc>
          <w:tcPr>
            <w:tcW w:w="3157" w:type="dxa"/>
            <w:tcBorders>
              <w:top w:val="single" w:sz="4" w:space="0" w:color="auto"/>
              <w:left w:val="single" w:sz="4" w:space="0" w:color="auto"/>
              <w:bottom w:val="single" w:sz="4" w:space="0" w:color="auto"/>
              <w:right w:val="single" w:sz="4" w:space="0" w:color="auto"/>
            </w:tcBorders>
            <w:noWrap/>
            <w:hideMark/>
          </w:tcPr>
          <w:p w14:paraId="1FC8B2BA" w14:textId="2CA9C1D1" w:rsidR="0090296F" w:rsidRPr="0040553A" w:rsidRDefault="0083431A" w:rsidP="0090296F">
            <w:pPr>
              <w:rPr>
                <w:rFonts w:ascii="Calibri" w:hAnsi="Calibri"/>
                <w:color w:val="000000" w:themeColor="text1"/>
                <w:sz w:val="22"/>
                <w:szCs w:val="22"/>
              </w:rPr>
            </w:pPr>
            <w:r>
              <w:rPr>
                <w:rFonts w:ascii="Calibri" w:hAnsi="Calibri"/>
                <w:color w:val="000000" w:themeColor="text1"/>
                <w:sz w:val="22"/>
                <w:szCs w:val="22"/>
              </w:rPr>
              <w:t>Women i</w:t>
            </w:r>
            <w:r w:rsidR="0090296F" w:rsidRPr="0040553A">
              <w:rPr>
                <w:rFonts w:ascii="Calibri" w:hAnsi="Calibri"/>
                <w:color w:val="000000" w:themeColor="text1"/>
                <w:sz w:val="22"/>
                <w:szCs w:val="22"/>
              </w:rPr>
              <w:t>n Development Europe (WIDE+)</w:t>
            </w:r>
          </w:p>
        </w:tc>
        <w:tc>
          <w:tcPr>
            <w:tcW w:w="6653" w:type="dxa"/>
            <w:tcBorders>
              <w:top w:val="single" w:sz="4" w:space="0" w:color="auto"/>
              <w:left w:val="single" w:sz="4" w:space="0" w:color="auto"/>
              <w:bottom w:val="single" w:sz="4" w:space="0" w:color="auto"/>
              <w:right w:val="single" w:sz="4" w:space="0" w:color="auto"/>
            </w:tcBorders>
            <w:hideMark/>
          </w:tcPr>
          <w:p w14:paraId="717D4A4E" w14:textId="77777777" w:rsidR="0090296F" w:rsidRPr="0040553A" w:rsidRDefault="0090296F" w:rsidP="0090296F">
            <w:pPr>
              <w:rPr>
                <w:rFonts w:ascii="Calibri" w:hAnsi="Calibri"/>
                <w:color w:val="000000" w:themeColor="text1"/>
                <w:sz w:val="22"/>
                <w:szCs w:val="22"/>
              </w:rPr>
            </w:pPr>
            <w:r w:rsidRPr="0040553A">
              <w:rPr>
                <w:rFonts w:ascii="Calibri" w:hAnsi="Calibri"/>
                <w:color w:val="000000" w:themeColor="text1"/>
                <w:sz w:val="22"/>
                <w:szCs w:val="22"/>
              </w:rPr>
              <w:t>WIDE+ is the network that follows up the previo</w:t>
            </w:r>
            <w:r>
              <w:rPr>
                <w:rFonts w:ascii="Calibri" w:hAnsi="Calibri"/>
                <w:color w:val="000000" w:themeColor="text1"/>
                <w:sz w:val="22"/>
                <w:szCs w:val="22"/>
              </w:rPr>
              <w:t>us WIDE network (a member of Seattle to Brussels, S2B</w:t>
            </w:r>
            <w:r w:rsidRPr="0040553A">
              <w:rPr>
                <w:rFonts w:ascii="Calibri" w:hAnsi="Calibri"/>
                <w:color w:val="000000" w:themeColor="text1"/>
                <w:sz w:val="22"/>
                <w:szCs w:val="22"/>
              </w:rPr>
              <w:t xml:space="preserve">), composed of feminists, NGO's, </w:t>
            </w:r>
            <w:r>
              <w:rPr>
                <w:rFonts w:ascii="Calibri" w:hAnsi="Calibri"/>
                <w:color w:val="000000" w:themeColor="text1"/>
                <w:sz w:val="22"/>
                <w:szCs w:val="22"/>
              </w:rPr>
              <w:t xml:space="preserve">and </w:t>
            </w:r>
            <w:r w:rsidRPr="0040553A">
              <w:rPr>
                <w:rFonts w:ascii="Calibri" w:hAnsi="Calibri"/>
                <w:color w:val="000000" w:themeColor="text1"/>
                <w:sz w:val="22"/>
                <w:szCs w:val="22"/>
              </w:rPr>
              <w:t>researchers</w:t>
            </w:r>
            <w:r>
              <w:rPr>
                <w:rFonts w:ascii="Calibri" w:hAnsi="Calibri"/>
                <w:color w:val="000000" w:themeColor="text1"/>
                <w:sz w:val="22"/>
                <w:szCs w:val="22"/>
              </w:rPr>
              <w:t xml:space="preserve"> who</w:t>
            </w:r>
            <w:r w:rsidRPr="0040553A">
              <w:rPr>
                <w:rFonts w:ascii="Calibri" w:hAnsi="Calibri"/>
                <w:color w:val="000000" w:themeColor="text1"/>
                <w:sz w:val="22"/>
                <w:szCs w:val="22"/>
              </w:rPr>
              <w:t xml:space="preserve"> advocate for a socially just economy.</w:t>
            </w:r>
          </w:p>
        </w:tc>
      </w:tr>
    </w:tbl>
    <w:p w14:paraId="50587BEF" w14:textId="77777777" w:rsidR="00311923" w:rsidRDefault="00311923" w:rsidP="00311923">
      <w:pPr>
        <w:rPr>
          <w:rFonts w:ascii="Calibri" w:hAnsi="Calibri"/>
          <w:color w:val="000000" w:themeColor="text1"/>
          <w:sz w:val="22"/>
          <w:szCs w:val="22"/>
          <w:lang w:val="es-VE"/>
        </w:rPr>
      </w:pPr>
    </w:p>
    <w:p w14:paraId="7E49D86E" w14:textId="7200FDD4" w:rsidR="001C78BD" w:rsidRPr="002535B1" w:rsidRDefault="001C78BD" w:rsidP="00311923">
      <w:pPr>
        <w:rPr>
          <w:rFonts w:ascii="Calibri" w:hAnsi="Calibri"/>
          <w:i/>
          <w:color w:val="000000" w:themeColor="text1"/>
          <w:sz w:val="22"/>
          <w:szCs w:val="22"/>
          <w:lang w:val="es-VE"/>
        </w:rPr>
      </w:pPr>
      <w:r w:rsidRPr="002535B1">
        <w:rPr>
          <w:rFonts w:ascii="Calibri" w:hAnsi="Calibri"/>
          <w:i/>
          <w:color w:val="000000" w:themeColor="text1"/>
          <w:sz w:val="22"/>
          <w:szCs w:val="22"/>
          <w:lang w:val="es-VE"/>
        </w:rPr>
        <w:t>National Organizations</w:t>
      </w:r>
    </w:p>
    <w:p w14:paraId="5DF0A2C4" w14:textId="77777777" w:rsidR="00C03AA4" w:rsidRPr="00197E92" w:rsidRDefault="00C03AA4" w:rsidP="00311923">
      <w:pPr>
        <w:rPr>
          <w:rFonts w:ascii="Calibri" w:hAnsi="Calibri"/>
          <w:color w:val="000000" w:themeColor="text1"/>
          <w:sz w:val="22"/>
          <w:szCs w:val="22"/>
          <w:lang w:val="es-VE"/>
        </w:rPr>
      </w:pPr>
    </w:p>
    <w:p w14:paraId="7D099DC5" w14:textId="77777777" w:rsidR="00E32C11" w:rsidRPr="00197E92" w:rsidRDefault="00E32C11" w:rsidP="00E32C11">
      <w:pPr>
        <w:rPr>
          <w:rFonts w:ascii="Calibri" w:eastAsia="Times New Roman" w:hAnsi="Calibri" w:cs="Times New Roman"/>
          <w:color w:val="000000" w:themeColor="text1"/>
          <w:sz w:val="22"/>
          <w:szCs w:val="22"/>
          <w:shd w:val="clear" w:color="auto" w:fill="FFFFFF"/>
        </w:rPr>
      </w:pPr>
    </w:p>
    <w:tbl>
      <w:tblPr>
        <w:tblW w:w="104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7904"/>
        <w:gridCol w:w="1890"/>
      </w:tblGrid>
      <w:tr w:rsidR="004F1D74" w:rsidRPr="00197E92" w14:paraId="71B246DC"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D5801BC" w14:textId="77777777" w:rsidR="00C96EC2" w:rsidRPr="00CE572F" w:rsidRDefault="00C96EC2"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103AF46" w14:textId="33D31453" w:rsidR="00C96EC2" w:rsidRPr="00197E92" w:rsidRDefault="006126B0" w:rsidP="006126B0">
            <w:pPr>
              <w:rPr>
                <w:rFonts w:ascii="Calibri" w:eastAsia="Times New Roman" w:hAnsi="Calibri" w:cs="Times New Roman"/>
                <w:color w:val="000000" w:themeColor="text1"/>
                <w:sz w:val="22"/>
                <w:szCs w:val="22"/>
                <w:shd w:val="clear" w:color="auto" w:fill="FFFFFF"/>
              </w:rPr>
            </w:pPr>
            <w:r w:rsidRPr="006126B0">
              <w:rPr>
                <w:rFonts w:ascii="Calibri" w:eastAsia="Times New Roman" w:hAnsi="Calibri" w:cs="Times New Roman"/>
                <w:color w:val="000000" w:themeColor="text1"/>
                <w:sz w:val="22"/>
                <w:szCs w:val="22"/>
                <w:shd w:val="clear" w:color="auto" w:fill="FFFFFF"/>
              </w:rPr>
              <w:t>Trade Union of Building, Wood and Public Service of Albania (FSNDSHPSH)</w:t>
            </w:r>
          </w:p>
        </w:tc>
        <w:tc>
          <w:tcPr>
            <w:tcW w:w="1890" w:type="dxa"/>
            <w:tcBorders>
              <w:top w:val="single" w:sz="4" w:space="0" w:color="auto"/>
              <w:left w:val="single" w:sz="4" w:space="0" w:color="auto"/>
              <w:bottom w:val="single" w:sz="4" w:space="0" w:color="auto"/>
              <w:right w:val="single" w:sz="4" w:space="0" w:color="auto"/>
            </w:tcBorders>
            <w:noWrap/>
            <w:hideMark/>
          </w:tcPr>
          <w:p w14:paraId="3567FF1A" w14:textId="11028D05" w:rsidR="00C96EC2" w:rsidRPr="00197E92" w:rsidRDefault="006126B0" w:rsidP="006126B0">
            <w:pPr>
              <w:rPr>
                <w:rFonts w:ascii="Calibri" w:hAnsi="Calibri"/>
                <w:color w:val="000000" w:themeColor="text1"/>
                <w:sz w:val="22"/>
                <w:szCs w:val="22"/>
              </w:rPr>
            </w:pPr>
            <w:r w:rsidRPr="006126B0">
              <w:rPr>
                <w:rFonts w:ascii="Calibri" w:eastAsia="Times New Roman" w:hAnsi="Calibri" w:cs="Times New Roman"/>
                <w:color w:val="000000" w:themeColor="text1"/>
                <w:sz w:val="22"/>
                <w:szCs w:val="22"/>
                <w:shd w:val="clear" w:color="auto" w:fill="FFFFFF"/>
              </w:rPr>
              <w:t>Albania</w:t>
            </w:r>
          </w:p>
        </w:tc>
      </w:tr>
      <w:tr w:rsidR="004F1D74" w:rsidRPr="00197E92" w14:paraId="6BBAB90A"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7995E54" w14:textId="77777777" w:rsidR="00331B60" w:rsidRPr="00CE572F" w:rsidRDefault="00331B60"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41C493CF" w14:textId="77777777" w:rsidR="00331B60" w:rsidRPr="00197E92" w:rsidRDefault="00331B60" w:rsidP="00513120">
            <w:pPr>
              <w:rPr>
                <w:rFonts w:ascii="Calibri" w:eastAsia="Times New Roman" w:hAnsi="Calibri" w:cs="Times New Roman"/>
                <w:color w:val="000000" w:themeColor="text1"/>
                <w:sz w:val="22"/>
                <w:szCs w:val="22"/>
                <w:shd w:val="clear" w:color="auto" w:fill="FFFFFF"/>
              </w:rPr>
            </w:pPr>
            <w:r>
              <w:rPr>
                <w:rFonts w:ascii="Calibri" w:eastAsia="Times New Roman" w:hAnsi="Calibri"/>
                <w:color w:val="000000"/>
                <w:sz w:val="22"/>
                <w:szCs w:val="22"/>
              </w:rPr>
              <w:t>Anguilla Civil Service Association</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D673721" w14:textId="77777777" w:rsidR="00331B60" w:rsidRPr="00197E92" w:rsidRDefault="00331B60" w:rsidP="00513120">
            <w:pPr>
              <w:rPr>
                <w:rFonts w:ascii="Calibri" w:hAnsi="Calibri"/>
                <w:color w:val="000000" w:themeColor="text1"/>
                <w:sz w:val="22"/>
                <w:szCs w:val="22"/>
              </w:rPr>
            </w:pPr>
            <w:r>
              <w:rPr>
                <w:rFonts w:ascii="Calibri" w:eastAsia="Times New Roman" w:hAnsi="Calibri"/>
                <w:color w:val="000000"/>
                <w:sz w:val="22"/>
                <w:szCs w:val="22"/>
              </w:rPr>
              <w:t xml:space="preserve">Anguilla </w:t>
            </w:r>
          </w:p>
        </w:tc>
      </w:tr>
      <w:tr w:rsidR="004F1D74" w:rsidRPr="00197E92" w14:paraId="1A30DDFE"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1A94E59" w14:textId="77777777" w:rsidR="00331B60" w:rsidRPr="00CE572F" w:rsidRDefault="00331B60"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72F73F7" w14:textId="77777777" w:rsidR="00331B60" w:rsidRPr="00197E92" w:rsidRDefault="00331B60" w:rsidP="00513120">
            <w:pPr>
              <w:rPr>
                <w:rFonts w:ascii="Calibri" w:eastAsia="Times New Roman" w:hAnsi="Calibri" w:cs="Times New Roman"/>
                <w:color w:val="000000" w:themeColor="text1"/>
                <w:sz w:val="22"/>
                <w:szCs w:val="22"/>
                <w:shd w:val="clear" w:color="auto" w:fill="FFFFFF"/>
              </w:rPr>
            </w:pPr>
            <w:r w:rsidRPr="00331B60">
              <w:rPr>
                <w:rFonts w:ascii="Calibri" w:eastAsia="Times New Roman" w:hAnsi="Calibri" w:cs="Times New Roman"/>
                <w:color w:val="000000" w:themeColor="text1"/>
                <w:sz w:val="22"/>
                <w:szCs w:val="22"/>
                <w:shd w:val="clear" w:color="auto" w:fill="FFFFFF"/>
              </w:rPr>
              <w:t>Antigua &amp; Barbuda Public Service Association (ABPSA)</w:t>
            </w:r>
          </w:p>
        </w:tc>
        <w:tc>
          <w:tcPr>
            <w:tcW w:w="1890" w:type="dxa"/>
            <w:tcBorders>
              <w:top w:val="single" w:sz="4" w:space="0" w:color="auto"/>
              <w:left w:val="single" w:sz="4" w:space="0" w:color="auto"/>
              <w:bottom w:val="single" w:sz="4" w:space="0" w:color="auto"/>
              <w:right w:val="single" w:sz="4" w:space="0" w:color="auto"/>
            </w:tcBorders>
            <w:noWrap/>
            <w:hideMark/>
          </w:tcPr>
          <w:p w14:paraId="02809716" w14:textId="77777777" w:rsidR="00331B60" w:rsidRPr="00197E92" w:rsidRDefault="00331B60" w:rsidP="00513120">
            <w:pPr>
              <w:rPr>
                <w:rFonts w:ascii="Calibri" w:hAnsi="Calibri"/>
                <w:color w:val="000000" w:themeColor="text1"/>
                <w:sz w:val="22"/>
                <w:szCs w:val="22"/>
              </w:rPr>
            </w:pPr>
            <w:r>
              <w:rPr>
                <w:rFonts w:ascii="Calibri" w:hAnsi="Calibri"/>
                <w:color w:val="000000" w:themeColor="text1"/>
                <w:sz w:val="22"/>
                <w:szCs w:val="22"/>
              </w:rPr>
              <w:t>Antigua &amp; Barbuda</w:t>
            </w:r>
          </w:p>
        </w:tc>
      </w:tr>
      <w:tr w:rsidR="004F1D74" w:rsidRPr="00197E92" w14:paraId="6B157971"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5FC11930" w14:textId="77777777" w:rsidR="00331B60" w:rsidRPr="00CE572F" w:rsidRDefault="00331B60"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DF034F6" w14:textId="6321B947" w:rsidR="00331B60" w:rsidRPr="00197E92" w:rsidRDefault="00331B60" w:rsidP="00513120">
            <w:pPr>
              <w:rPr>
                <w:rFonts w:ascii="Calibri" w:eastAsia="Times New Roman" w:hAnsi="Calibri" w:cs="Times New Roman"/>
                <w:color w:val="000000" w:themeColor="text1"/>
                <w:sz w:val="22"/>
                <w:szCs w:val="22"/>
                <w:shd w:val="clear" w:color="auto" w:fill="FFFFFF"/>
              </w:rPr>
            </w:pPr>
            <w:r>
              <w:rPr>
                <w:rFonts w:ascii="Calibri" w:eastAsia="Times New Roman" w:hAnsi="Calibri"/>
                <w:color w:val="000000"/>
                <w:sz w:val="22"/>
                <w:szCs w:val="22"/>
              </w:rPr>
              <w:t>Antigua &amp; Barbuda Trade Union Congress (ABTUC)</w:t>
            </w:r>
          </w:p>
        </w:tc>
        <w:tc>
          <w:tcPr>
            <w:tcW w:w="1890" w:type="dxa"/>
            <w:tcBorders>
              <w:top w:val="single" w:sz="4" w:space="0" w:color="auto"/>
              <w:left w:val="single" w:sz="4" w:space="0" w:color="auto"/>
              <w:bottom w:val="single" w:sz="4" w:space="0" w:color="auto"/>
              <w:right w:val="single" w:sz="4" w:space="0" w:color="auto"/>
            </w:tcBorders>
            <w:noWrap/>
            <w:hideMark/>
          </w:tcPr>
          <w:p w14:paraId="532C71C5" w14:textId="77777777" w:rsidR="00331B60" w:rsidRPr="00197E92" w:rsidRDefault="00331B60" w:rsidP="00513120">
            <w:pPr>
              <w:rPr>
                <w:rFonts w:ascii="Calibri" w:hAnsi="Calibri"/>
                <w:color w:val="000000" w:themeColor="text1"/>
                <w:sz w:val="22"/>
                <w:szCs w:val="22"/>
              </w:rPr>
            </w:pPr>
            <w:r>
              <w:rPr>
                <w:rFonts w:ascii="Calibri" w:hAnsi="Calibri"/>
                <w:color w:val="000000" w:themeColor="text1"/>
                <w:sz w:val="22"/>
                <w:szCs w:val="22"/>
              </w:rPr>
              <w:t>Antigua &amp; Barbuda</w:t>
            </w:r>
          </w:p>
        </w:tc>
      </w:tr>
      <w:tr w:rsidR="004F1D74" w:rsidRPr="00197E92" w14:paraId="28D2E177"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65C6A8C" w14:textId="77777777" w:rsidR="00331B60" w:rsidRPr="00CE572F" w:rsidRDefault="00331B60"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B6A3AD0" w14:textId="28C17B97" w:rsidR="00331B60" w:rsidRPr="00197E92" w:rsidRDefault="00331B60" w:rsidP="00513120">
            <w:pPr>
              <w:rPr>
                <w:rFonts w:ascii="Calibri" w:eastAsia="Times New Roman" w:hAnsi="Calibri" w:cs="Times New Roman"/>
                <w:color w:val="000000" w:themeColor="text1"/>
                <w:sz w:val="22"/>
                <w:szCs w:val="22"/>
                <w:shd w:val="clear" w:color="auto" w:fill="FFFFFF"/>
              </w:rPr>
            </w:pPr>
            <w:r>
              <w:rPr>
                <w:rFonts w:ascii="Calibri" w:eastAsia="Times New Roman" w:hAnsi="Calibri"/>
                <w:color w:val="000000"/>
                <w:sz w:val="22"/>
                <w:szCs w:val="22"/>
              </w:rPr>
              <w:t>Antigua &amp; Barbuda Workers' Union</w:t>
            </w:r>
          </w:p>
        </w:tc>
        <w:tc>
          <w:tcPr>
            <w:tcW w:w="1890" w:type="dxa"/>
            <w:tcBorders>
              <w:top w:val="single" w:sz="4" w:space="0" w:color="auto"/>
              <w:left w:val="single" w:sz="4" w:space="0" w:color="auto"/>
              <w:bottom w:val="single" w:sz="4" w:space="0" w:color="auto"/>
              <w:right w:val="single" w:sz="4" w:space="0" w:color="auto"/>
            </w:tcBorders>
            <w:noWrap/>
            <w:hideMark/>
          </w:tcPr>
          <w:p w14:paraId="055F01C0" w14:textId="18C3AB15" w:rsidR="00331B60" w:rsidRPr="00197E92" w:rsidRDefault="00331B60" w:rsidP="00331B60">
            <w:pPr>
              <w:rPr>
                <w:rFonts w:ascii="Calibri" w:hAnsi="Calibri"/>
                <w:color w:val="000000" w:themeColor="text1"/>
                <w:sz w:val="22"/>
                <w:szCs w:val="22"/>
              </w:rPr>
            </w:pPr>
            <w:r>
              <w:rPr>
                <w:rFonts w:ascii="Calibri" w:hAnsi="Calibri"/>
                <w:color w:val="000000" w:themeColor="text1"/>
                <w:sz w:val="22"/>
                <w:szCs w:val="22"/>
              </w:rPr>
              <w:t>Antigua &amp; Barbuda</w:t>
            </w:r>
          </w:p>
        </w:tc>
      </w:tr>
      <w:tr w:rsidR="004F1D74" w:rsidRPr="00197E92" w14:paraId="7B280331"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6D6F36A" w14:textId="437A6836" w:rsidR="00F8039A" w:rsidRPr="00CE572F" w:rsidRDefault="00F8039A"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F44D989" w14:textId="77777777" w:rsidR="00F8039A" w:rsidRPr="00F8039A" w:rsidRDefault="00F8039A" w:rsidP="0090296F">
            <w:pPr>
              <w:rPr>
                <w:rFonts w:ascii="Calibri" w:eastAsia="Times New Roman" w:hAnsi="Calibri" w:cs="Times New Roman"/>
                <w:color w:val="000000" w:themeColor="text1"/>
                <w:sz w:val="22"/>
                <w:szCs w:val="22"/>
                <w:shd w:val="clear" w:color="auto" w:fill="FFFFFF"/>
              </w:rPr>
            </w:pPr>
            <w:r w:rsidRPr="00F8039A">
              <w:rPr>
                <w:rFonts w:ascii="Calibri" w:eastAsia="Times New Roman" w:hAnsi="Calibri" w:cs="Times New Roman"/>
                <w:color w:val="000000" w:themeColor="text1"/>
                <w:sz w:val="22"/>
                <w:szCs w:val="22"/>
                <w:shd w:val="clear" w:color="auto" w:fill="FFFFFF"/>
              </w:rPr>
              <w:t>Amigos de la Tierra Argentina</w:t>
            </w:r>
          </w:p>
          <w:p w14:paraId="0F5A472C" w14:textId="77777777" w:rsidR="00F8039A" w:rsidRPr="00197E92" w:rsidRDefault="00F8039A" w:rsidP="0090296F">
            <w:pPr>
              <w:rPr>
                <w:rFonts w:ascii="Calibri" w:eastAsia="Times New Roman" w:hAnsi="Calibri" w:cs="Times New Roman"/>
                <w:color w:val="000000" w:themeColor="text1"/>
                <w:sz w:val="22"/>
                <w:szCs w:val="22"/>
                <w:shd w:val="clear" w:color="auto" w:fill="FFFFFF"/>
              </w:rPr>
            </w:pPr>
          </w:p>
        </w:tc>
        <w:tc>
          <w:tcPr>
            <w:tcW w:w="1890" w:type="dxa"/>
            <w:tcBorders>
              <w:top w:val="single" w:sz="4" w:space="0" w:color="auto"/>
              <w:left w:val="single" w:sz="4" w:space="0" w:color="auto"/>
              <w:bottom w:val="single" w:sz="4" w:space="0" w:color="auto"/>
              <w:right w:val="single" w:sz="4" w:space="0" w:color="auto"/>
            </w:tcBorders>
            <w:noWrap/>
            <w:hideMark/>
          </w:tcPr>
          <w:p w14:paraId="156913C4" w14:textId="77777777" w:rsidR="00F8039A" w:rsidRPr="00197E92" w:rsidRDefault="00F8039A" w:rsidP="0090296F">
            <w:pPr>
              <w:rPr>
                <w:rFonts w:ascii="Calibri" w:hAnsi="Calibri"/>
                <w:color w:val="000000" w:themeColor="text1"/>
                <w:sz w:val="22"/>
                <w:szCs w:val="22"/>
              </w:rPr>
            </w:pPr>
            <w:r>
              <w:rPr>
                <w:rFonts w:ascii="Calibri" w:hAnsi="Calibri"/>
                <w:color w:val="000000" w:themeColor="text1"/>
                <w:sz w:val="22"/>
                <w:szCs w:val="22"/>
              </w:rPr>
              <w:t>Argentina</w:t>
            </w:r>
          </w:p>
        </w:tc>
      </w:tr>
      <w:tr w:rsidR="004F1D74" w:rsidRPr="00197E92" w14:paraId="50ABB61E" w14:textId="77777777" w:rsidTr="00A960D2">
        <w:trPr>
          <w:trHeight w:val="300"/>
        </w:trPr>
        <w:tc>
          <w:tcPr>
            <w:tcW w:w="646" w:type="dxa"/>
            <w:noWrap/>
          </w:tcPr>
          <w:p w14:paraId="5A4ED368" w14:textId="49FCB449" w:rsidR="00AE6D91" w:rsidRPr="00CE572F" w:rsidRDefault="00AE6D91" w:rsidP="0098099D">
            <w:pPr>
              <w:pStyle w:val="ListParagraph"/>
              <w:numPr>
                <w:ilvl w:val="0"/>
                <w:numId w:val="27"/>
              </w:numPr>
              <w:rPr>
                <w:rFonts w:ascii="Calibri" w:hAnsi="Calibri"/>
                <w:color w:val="000000" w:themeColor="text1"/>
                <w:sz w:val="22"/>
                <w:szCs w:val="22"/>
              </w:rPr>
            </w:pPr>
          </w:p>
        </w:tc>
        <w:tc>
          <w:tcPr>
            <w:tcW w:w="7904" w:type="dxa"/>
            <w:noWrap/>
            <w:hideMark/>
          </w:tcPr>
          <w:p w14:paraId="1D113113" w14:textId="26DEA225" w:rsidR="00AE6D91" w:rsidRPr="00303931" w:rsidRDefault="00AE6D91" w:rsidP="00835EFD">
            <w:pPr>
              <w:rPr>
                <w:rFonts w:ascii="Calibri" w:hAnsi="Calibri"/>
                <w:color w:val="000000" w:themeColor="text1"/>
                <w:sz w:val="22"/>
                <w:szCs w:val="22"/>
                <w:lang w:val="es-VE"/>
              </w:rPr>
            </w:pPr>
            <w:r w:rsidRPr="00AE6D91">
              <w:rPr>
                <w:rFonts w:ascii="Calibri" w:hAnsi="Calibri"/>
                <w:color w:val="000000" w:themeColor="text1"/>
                <w:sz w:val="22"/>
                <w:szCs w:val="22"/>
                <w:lang w:val="es-VE"/>
              </w:rPr>
              <w:t>Confederación General del Trabajo de la República Argentina</w:t>
            </w:r>
            <w:r>
              <w:rPr>
                <w:rFonts w:ascii="Calibri" w:hAnsi="Calibri"/>
                <w:color w:val="000000" w:themeColor="text1"/>
                <w:sz w:val="22"/>
                <w:szCs w:val="22"/>
                <w:lang w:val="es-VE"/>
              </w:rPr>
              <w:t xml:space="preserve"> (CGT)</w:t>
            </w:r>
          </w:p>
        </w:tc>
        <w:tc>
          <w:tcPr>
            <w:tcW w:w="1890" w:type="dxa"/>
            <w:noWrap/>
            <w:hideMark/>
          </w:tcPr>
          <w:p w14:paraId="379455C8" w14:textId="77777777" w:rsidR="00AE6D91" w:rsidRPr="00197E92" w:rsidRDefault="00AE6D91" w:rsidP="00835EFD">
            <w:pPr>
              <w:rPr>
                <w:rFonts w:ascii="Calibri" w:hAnsi="Calibri"/>
                <w:color w:val="000000" w:themeColor="text1"/>
                <w:sz w:val="22"/>
                <w:szCs w:val="22"/>
              </w:rPr>
            </w:pPr>
            <w:r w:rsidRPr="00197E92">
              <w:rPr>
                <w:rFonts w:ascii="Calibri" w:hAnsi="Calibri"/>
                <w:color w:val="000000" w:themeColor="text1"/>
                <w:sz w:val="22"/>
                <w:szCs w:val="22"/>
              </w:rPr>
              <w:t xml:space="preserve">Argentina </w:t>
            </w:r>
          </w:p>
        </w:tc>
      </w:tr>
      <w:tr w:rsidR="004F1D74" w:rsidRPr="00197E92" w14:paraId="54A5F6CB" w14:textId="77777777" w:rsidTr="00A960D2">
        <w:trPr>
          <w:trHeight w:val="300"/>
        </w:trPr>
        <w:tc>
          <w:tcPr>
            <w:tcW w:w="646" w:type="dxa"/>
            <w:noWrap/>
          </w:tcPr>
          <w:p w14:paraId="3DC9B7BE" w14:textId="7E9D3819" w:rsidR="008D34D6" w:rsidRPr="00CE572F" w:rsidRDefault="008D34D6" w:rsidP="0098099D">
            <w:pPr>
              <w:pStyle w:val="ListParagraph"/>
              <w:numPr>
                <w:ilvl w:val="0"/>
                <w:numId w:val="27"/>
              </w:numPr>
              <w:rPr>
                <w:rFonts w:ascii="Calibri" w:hAnsi="Calibri"/>
                <w:color w:val="000000" w:themeColor="text1"/>
                <w:sz w:val="22"/>
                <w:szCs w:val="22"/>
              </w:rPr>
            </w:pPr>
          </w:p>
        </w:tc>
        <w:tc>
          <w:tcPr>
            <w:tcW w:w="7904" w:type="dxa"/>
            <w:noWrap/>
            <w:hideMark/>
          </w:tcPr>
          <w:p w14:paraId="7E9ACF0F" w14:textId="2A4F4278" w:rsidR="008D34D6" w:rsidRPr="00303931" w:rsidRDefault="008D34D6" w:rsidP="0090296F">
            <w:pPr>
              <w:rPr>
                <w:rFonts w:ascii="Calibri" w:hAnsi="Calibri"/>
                <w:color w:val="000000" w:themeColor="text1"/>
                <w:sz w:val="22"/>
                <w:szCs w:val="22"/>
                <w:lang w:val="es-VE"/>
              </w:rPr>
            </w:pPr>
            <w:r w:rsidRPr="008D34D6">
              <w:rPr>
                <w:rFonts w:ascii="Calibri" w:hAnsi="Calibri"/>
                <w:color w:val="000000" w:themeColor="text1"/>
                <w:sz w:val="22"/>
                <w:szCs w:val="22"/>
                <w:lang w:val="es-VE"/>
              </w:rPr>
              <w:t>Confederación de Trabajadores Municipales</w:t>
            </w:r>
            <w:r w:rsidR="00F411D2">
              <w:rPr>
                <w:rFonts w:ascii="Calibri" w:hAnsi="Calibri"/>
                <w:color w:val="000000" w:themeColor="text1"/>
                <w:sz w:val="22"/>
                <w:szCs w:val="22"/>
                <w:lang w:val="es-VE"/>
              </w:rPr>
              <w:t xml:space="preserve"> (CTM)</w:t>
            </w:r>
          </w:p>
        </w:tc>
        <w:tc>
          <w:tcPr>
            <w:tcW w:w="1890" w:type="dxa"/>
            <w:noWrap/>
            <w:hideMark/>
          </w:tcPr>
          <w:p w14:paraId="140666E4" w14:textId="77777777" w:rsidR="008D34D6" w:rsidRPr="00197E92" w:rsidRDefault="008D34D6" w:rsidP="0090296F">
            <w:pPr>
              <w:rPr>
                <w:rFonts w:ascii="Calibri" w:hAnsi="Calibri"/>
                <w:color w:val="000000" w:themeColor="text1"/>
                <w:sz w:val="22"/>
                <w:szCs w:val="22"/>
              </w:rPr>
            </w:pPr>
            <w:r w:rsidRPr="00197E92">
              <w:rPr>
                <w:rFonts w:ascii="Calibri" w:hAnsi="Calibri"/>
                <w:color w:val="000000" w:themeColor="text1"/>
                <w:sz w:val="22"/>
                <w:szCs w:val="22"/>
              </w:rPr>
              <w:t xml:space="preserve">Argentina </w:t>
            </w:r>
          </w:p>
        </w:tc>
      </w:tr>
      <w:tr w:rsidR="004F1D74" w:rsidRPr="00197E92" w14:paraId="29821D66" w14:textId="77777777" w:rsidTr="00A960D2">
        <w:trPr>
          <w:trHeight w:val="300"/>
        </w:trPr>
        <w:tc>
          <w:tcPr>
            <w:tcW w:w="646" w:type="dxa"/>
            <w:noWrap/>
          </w:tcPr>
          <w:p w14:paraId="53616864" w14:textId="707E0047" w:rsidR="000074A3" w:rsidRPr="00CE572F" w:rsidRDefault="000074A3" w:rsidP="0098099D">
            <w:pPr>
              <w:pStyle w:val="ListParagraph"/>
              <w:numPr>
                <w:ilvl w:val="0"/>
                <w:numId w:val="27"/>
              </w:numPr>
              <w:rPr>
                <w:rFonts w:ascii="Calibri" w:hAnsi="Calibri"/>
                <w:color w:val="000000" w:themeColor="text1"/>
                <w:sz w:val="22"/>
                <w:szCs w:val="22"/>
              </w:rPr>
            </w:pPr>
          </w:p>
        </w:tc>
        <w:tc>
          <w:tcPr>
            <w:tcW w:w="7904" w:type="dxa"/>
            <w:noWrap/>
            <w:hideMark/>
          </w:tcPr>
          <w:p w14:paraId="5AEE98D9" w14:textId="77777777" w:rsidR="000074A3" w:rsidRPr="00303931" w:rsidRDefault="000074A3" w:rsidP="00835EFD">
            <w:pPr>
              <w:rPr>
                <w:rFonts w:ascii="Calibri" w:hAnsi="Calibri"/>
                <w:color w:val="000000" w:themeColor="text1"/>
                <w:sz w:val="22"/>
                <w:szCs w:val="22"/>
                <w:lang w:val="es-VE"/>
              </w:rPr>
            </w:pPr>
            <w:r w:rsidRPr="00303931">
              <w:rPr>
                <w:rFonts w:ascii="Calibri" w:hAnsi="Calibri"/>
                <w:color w:val="000000" w:themeColor="text1"/>
                <w:sz w:val="22"/>
                <w:szCs w:val="22"/>
                <w:lang w:val="es-VE"/>
              </w:rPr>
              <w:t>Federación Argentina de Empleados de Comercio y Servicios (FAECYS)</w:t>
            </w:r>
          </w:p>
        </w:tc>
        <w:tc>
          <w:tcPr>
            <w:tcW w:w="1890" w:type="dxa"/>
            <w:noWrap/>
            <w:hideMark/>
          </w:tcPr>
          <w:p w14:paraId="0E6A927A" w14:textId="77777777" w:rsidR="000074A3" w:rsidRPr="00197E92" w:rsidRDefault="000074A3" w:rsidP="00835EFD">
            <w:pPr>
              <w:rPr>
                <w:rFonts w:ascii="Calibri" w:hAnsi="Calibri"/>
                <w:color w:val="000000" w:themeColor="text1"/>
                <w:sz w:val="22"/>
                <w:szCs w:val="22"/>
              </w:rPr>
            </w:pPr>
            <w:r w:rsidRPr="00197E92">
              <w:rPr>
                <w:rFonts w:ascii="Calibri" w:hAnsi="Calibri"/>
                <w:color w:val="000000" w:themeColor="text1"/>
                <w:sz w:val="22"/>
                <w:szCs w:val="22"/>
              </w:rPr>
              <w:t xml:space="preserve">Argentina </w:t>
            </w:r>
          </w:p>
        </w:tc>
      </w:tr>
      <w:tr w:rsidR="004F1D74" w:rsidRPr="00197E92" w14:paraId="3F224A7E" w14:textId="77777777" w:rsidTr="00A960D2">
        <w:trPr>
          <w:trHeight w:val="300"/>
        </w:trPr>
        <w:tc>
          <w:tcPr>
            <w:tcW w:w="646" w:type="dxa"/>
            <w:noWrap/>
          </w:tcPr>
          <w:p w14:paraId="1FE1CC1A" w14:textId="2CDDA4E5" w:rsidR="00CF0D2D" w:rsidRPr="00CE572F" w:rsidRDefault="00CF0D2D" w:rsidP="0098099D">
            <w:pPr>
              <w:pStyle w:val="ListParagraph"/>
              <w:numPr>
                <w:ilvl w:val="0"/>
                <w:numId w:val="27"/>
              </w:numPr>
              <w:rPr>
                <w:rFonts w:ascii="Calibri" w:hAnsi="Calibri"/>
                <w:color w:val="000000" w:themeColor="text1"/>
                <w:sz w:val="22"/>
                <w:szCs w:val="22"/>
              </w:rPr>
            </w:pPr>
          </w:p>
        </w:tc>
        <w:tc>
          <w:tcPr>
            <w:tcW w:w="7904" w:type="dxa"/>
            <w:noWrap/>
            <w:hideMark/>
          </w:tcPr>
          <w:p w14:paraId="345FC269" w14:textId="78E6B6AB" w:rsidR="00CF0D2D" w:rsidRPr="00CF0D2D" w:rsidRDefault="00CF0D2D" w:rsidP="00835EFD">
            <w:pPr>
              <w:rPr>
                <w:rFonts w:ascii="Calibri" w:hAnsi="Calibri"/>
                <w:color w:val="000000" w:themeColor="text1"/>
                <w:sz w:val="22"/>
                <w:szCs w:val="22"/>
                <w:lang w:val="es-VE"/>
              </w:rPr>
            </w:pPr>
            <w:r w:rsidRPr="00CF0D2D">
              <w:rPr>
                <w:rFonts w:ascii="Calibri" w:hAnsi="Calibri"/>
                <w:color w:val="000000" w:themeColor="text1"/>
                <w:sz w:val="22"/>
                <w:szCs w:val="22"/>
                <w:lang w:val="es-VE"/>
              </w:rPr>
              <w:t xml:space="preserve">Foro Ciudadano de Participación por la Justicia y los Derechos Humanos </w:t>
            </w:r>
            <w:r>
              <w:rPr>
                <w:rFonts w:ascii="Calibri" w:hAnsi="Calibri"/>
                <w:color w:val="000000" w:themeColor="text1"/>
                <w:sz w:val="22"/>
                <w:szCs w:val="22"/>
                <w:lang w:val="es-VE"/>
              </w:rPr>
              <w:t>(</w:t>
            </w:r>
            <w:r w:rsidRPr="00CF0D2D">
              <w:rPr>
                <w:rFonts w:ascii="Calibri" w:hAnsi="Calibri"/>
                <w:color w:val="000000" w:themeColor="text1"/>
                <w:sz w:val="22"/>
                <w:szCs w:val="22"/>
                <w:lang w:val="es-VE"/>
              </w:rPr>
              <w:t>FOCO</w:t>
            </w:r>
            <w:r>
              <w:rPr>
                <w:rFonts w:ascii="Calibri" w:hAnsi="Calibri"/>
                <w:color w:val="000000" w:themeColor="text1"/>
                <w:sz w:val="22"/>
                <w:szCs w:val="22"/>
                <w:lang w:val="es-VE"/>
              </w:rPr>
              <w:t>)</w:t>
            </w:r>
          </w:p>
        </w:tc>
        <w:tc>
          <w:tcPr>
            <w:tcW w:w="1890" w:type="dxa"/>
            <w:noWrap/>
            <w:hideMark/>
          </w:tcPr>
          <w:p w14:paraId="58B1FC20" w14:textId="77777777" w:rsidR="00CF0D2D" w:rsidRPr="00197E92" w:rsidRDefault="00CF0D2D" w:rsidP="00835EFD">
            <w:pPr>
              <w:rPr>
                <w:rFonts w:ascii="Calibri" w:hAnsi="Calibri"/>
                <w:color w:val="000000" w:themeColor="text1"/>
                <w:sz w:val="22"/>
                <w:szCs w:val="22"/>
              </w:rPr>
            </w:pPr>
            <w:r w:rsidRPr="00197E92">
              <w:rPr>
                <w:rFonts w:ascii="Calibri" w:hAnsi="Calibri"/>
                <w:color w:val="000000" w:themeColor="text1"/>
                <w:sz w:val="22"/>
                <w:szCs w:val="22"/>
              </w:rPr>
              <w:t xml:space="preserve">Argentina </w:t>
            </w:r>
          </w:p>
        </w:tc>
      </w:tr>
      <w:tr w:rsidR="004F1D74" w:rsidRPr="00197E92" w14:paraId="11CBF883" w14:textId="77777777" w:rsidTr="00A960D2">
        <w:trPr>
          <w:trHeight w:val="300"/>
        </w:trPr>
        <w:tc>
          <w:tcPr>
            <w:tcW w:w="646" w:type="dxa"/>
            <w:noWrap/>
          </w:tcPr>
          <w:p w14:paraId="1EA65DBD" w14:textId="4E0BBDD5" w:rsidR="00B74F09" w:rsidRPr="00CE572F" w:rsidRDefault="00B74F09" w:rsidP="0098099D">
            <w:pPr>
              <w:pStyle w:val="ListParagraph"/>
              <w:numPr>
                <w:ilvl w:val="0"/>
                <w:numId w:val="27"/>
              </w:numPr>
              <w:rPr>
                <w:rFonts w:ascii="Calibri" w:hAnsi="Calibri"/>
                <w:color w:val="000000" w:themeColor="text1"/>
                <w:sz w:val="22"/>
                <w:szCs w:val="22"/>
              </w:rPr>
            </w:pPr>
          </w:p>
        </w:tc>
        <w:tc>
          <w:tcPr>
            <w:tcW w:w="7904" w:type="dxa"/>
            <w:noWrap/>
            <w:hideMark/>
          </w:tcPr>
          <w:p w14:paraId="6F66D8B9" w14:textId="77777777" w:rsidR="00B74F09" w:rsidRPr="00197E92" w:rsidRDefault="00B74F09" w:rsidP="00835EFD">
            <w:pPr>
              <w:rPr>
                <w:rFonts w:ascii="Calibri" w:hAnsi="Calibri"/>
                <w:color w:val="000000" w:themeColor="text1"/>
                <w:sz w:val="22"/>
                <w:szCs w:val="22"/>
              </w:rPr>
            </w:pPr>
            <w:r w:rsidRPr="00E32C11">
              <w:rPr>
                <w:rFonts w:ascii="Calibri" w:eastAsia="Times New Roman" w:hAnsi="Calibri" w:cs="Times New Roman"/>
                <w:color w:val="000000" w:themeColor="text1"/>
                <w:sz w:val="22"/>
                <w:szCs w:val="22"/>
              </w:rPr>
              <w:t>Fundación Vía Libre</w:t>
            </w:r>
          </w:p>
        </w:tc>
        <w:tc>
          <w:tcPr>
            <w:tcW w:w="1890" w:type="dxa"/>
            <w:noWrap/>
            <w:hideMark/>
          </w:tcPr>
          <w:p w14:paraId="579532D5" w14:textId="77777777" w:rsidR="00B74F09" w:rsidRPr="00197E92" w:rsidRDefault="00B74F09" w:rsidP="00835EFD">
            <w:pPr>
              <w:rPr>
                <w:rFonts w:ascii="Calibri" w:hAnsi="Calibri"/>
                <w:color w:val="000000" w:themeColor="text1"/>
                <w:sz w:val="22"/>
                <w:szCs w:val="22"/>
              </w:rPr>
            </w:pPr>
            <w:r w:rsidRPr="00197E92">
              <w:rPr>
                <w:rFonts w:ascii="Calibri" w:hAnsi="Calibri"/>
                <w:color w:val="000000" w:themeColor="text1"/>
                <w:sz w:val="22"/>
                <w:szCs w:val="22"/>
              </w:rPr>
              <w:t xml:space="preserve">Argentina </w:t>
            </w:r>
          </w:p>
        </w:tc>
      </w:tr>
      <w:tr w:rsidR="004F1D74" w:rsidRPr="00197E92" w14:paraId="3C400769" w14:textId="77777777" w:rsidTr="00A960D2">
        <w:trPr>
          <w:trHeight w:val="300"/>
        </w:trPr>
        <w:tc>
          <w:tcPr>
            <w:tcW w:w="646" w:type="dxa"/>
            <w:noWrap/>
          </w:tcPr>
          <w:p w14:paraId="0F97C233" w14:textId="337E69A6" w:rsidR="000074A3" w:rsidRPr="00CE572F" w:rsidRDefault="000074A3" w:rsidP="0098099D">
            <w:pPr>
              <w:pStyle w:val="ListParagraph"/>
              <w:numPr>
                <w:ilvl w:val="0"/>
                <w:numId w:val="27"/>
              </w:numPr>
              <w:rPr>
                <w:rFonts w:ascii="Calibri" w:hAnsi="Calibri"/>
                <w:color w:val="000000" w:themeColor="text1"/>
                <w:sz w:val="22"/>
                <w:szCs w:val="22"/>
              </w:rPr>
            </w:pPr>
          </w:p>
        </w:tc>
        <w:tc>
          <w:tcPr>
            <w:tcW w:w="7904" w:type="dxa"/>
            <w:noWrap/>
            <w:hideMark/>
          </w:tcPr>
          <w:p w14:paraId="4C01D599" w14:textId="1CA8291A" w:rsidR="000074A3" w:rsidRPr="00197E92" w:rsidRDefault="00B74F09" w:rsidP="00835EFD">
            <w:pPr>
              <w:rPr>
                <w:rFonts w:ascii="Calibri" w:hAnsi="Calibri"/>
                <w:color w:val="000000" w:themeColor="text1"/>
                <w:sz w:val="22"/>
                <w:szCs w:val="22"/>
              </w:rPr>
            </w:pPr>
            <w:r w:rsidRPr="00B74F09">
              <w:rPr>
                <w:rFonts w:ascii="Calibri" w:hAnsi="Calibri"/>
                <w:color w:val="000000" w:themeColor="text1"/>
                <w:sz w:val="22"/>
                <w:szCs w:val="22"/>
              </w:rPr>
              <w:t xml:space="preserve">Instituto Justiça Fiscal  </w:t>
            </w:r>
          </w:p>
        </w:tc>
        <w:tc>
          <w:tcPr>
            <w:tcW w:w="1890" w:type="dxa"/>
            <w:noWrap/>
            <w:hideMark/>
          </w:tcPr>
          <w:p w14:paraId="7D6C3BD3" w14:textId="77777777" w:rsidR="000074A3" w:rsidRPr="00197E92" w:rsidRDefault="000074A3" w:rsidP="00835EFD">
            <w:pPr>
              <w:rPr>
                <w:rFonts w:ascii="Calibri" w:hAnsi="Calibri"/>
                <w:color w:val="000000" w:themeColor="text1"/>
                <w:sz w:val="22"/>
                <w:szCs w:val="22"/>
              </w:rPr>
            </w:pPr>
            <w:r w:rsidRPr="00197E92">
              <w:rPr>
                <w:rFonts w:ascii="Calibri" w:hAnsi="Calibri"/>
                <w:color w:val="000000" w:themeColor="text1"/>
                <w:sz w:val="22"/>
                <w:szCs w:val="22"/>
              </w:rPr>
              <w:t xml:space="preserve">Argentina </w:t>
            </w:r>
          </w:p>
        </w:tc>
      </w:tr>
      <w:tr w:rsidR="004F1D74" w:rsidRPr="00197E92" w14:paraId="5C5B0157"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13F8F91" w14:textId="77777777" w:rsidR="00F411D2" w:rsidRPr="00CE572F" w:rsidRDefault="00F411D2"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6E73706F" w14:textId="77777777" w:rsidR="00F411D2" w:rsidRPr="00197E92" w:rsidRDefault="00F411D2" w:rsidP="00513120">
            <w:pPr>
              <w:rPr>
                <w:rFonts w:ascii="Calibri" w:eastAsia="Times New Roman" w:hAnsi="Calibri" w:cs="Times New Roman"/>
                <w:color w:val="000000" w:themeColor="text1"/>
                <w:sz w:val="22"/>
                <w:szCs w:val="22"/>
                <w:shd w:val="clear" w:color="auto" w:fill="FFFFFF"/>
              </w:rPr>
            </w:pPr>
            <w:r>
              <w:rPr>
                <w:rFonts w:ascii="Calibri" w:eastAsia="Times New Roman" w:hAnsi="Calibri"/>
                <w:color w:val="000000"/>
                <w:sz w:val="22"/>
                <w:szCs w:val="22"/>
              </w:rPr>
              <w:t>Unión del Personal Civil de la Nación (UPCN)</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DAD4C75" w14:textId="77777777" w:rsidR="00F411D2" w:rsidRPr="00197E92" w:rsidRDefault="00F411D2" w:rsidP="00513120">
            <w:pPr>
              <w:rPr>
                <w:rFonts w:ascii="Calibri" w:hAnsi="Calibri"/>
                <w:color w:val="000000" w:themeColor="text1"/>
                <w:sz w:val="22"/>
                <w:szCs w:val="22"/>
              </w:rPr>
            </w:pPr>
            <w:r>
              <w:rPr>
                <w:rFonts w:ascii="Calibri" w:eastAsia="Times New Roman" w:hAnsi="Calibri"/>
                <w:color w:val="000000"/>
                <w:sz w:val="22"/>
                <w:szCs w:val="22"/>
              </w:rPr>
              <w:t>Argentina</w:t>
            </w:r>
          </w:p>
        </w:tc>
      </w:tr>
      <w:tr w:rsidR="004F1D74" w:rsidRPr="00197E92" w14:paraId="2D1875A1" w14:textId="77777777" w:rsidTr="00A960D2">
        <w:trPr>
          <w:trHeight w:val="300"/>
        </w:trPr>
        <w:tc>
          <w:tcPr>
            <w:tcW w:w="646" w:type="dxa"/>
            <w:noWrap/>
          </w:tcPr>
          <w:p w14:paraId="16835F04" w14:textId="13A7D3E8" w:rsidR="006C2BEA" w:rsidRPr="00CE572F" w:rsidRDefault="006C2BEA" w:rsidP="0098099D">
            <w:pPr>
              <w:pStyle w:val="ListParagraph"/>
              <w:numPr>
                <w:ilvl w:val="0"/>
                <w:numId w:val="27"/>
              </w:numPr>
              <w:rPr>
                <w:rFonts w:ascii="Calibri" w:hAnsi="Calibri"/>
                <w:color w:val="000000" w:themeColor="text1"/>
                <w:sz w:val="22"/>
                <w:szCs w:val="22"/>
              </w:rPr>
            </w:pPr>
          </w:p>
        </w:tc>
        <w:tc>
          <w:tcPr>
            <w:tcW w:w="7904" w:type="dxa"/>
            <w:noWrap/>
            <w:hideMark/>
          </w:tcPr>
          <w:p w14:paraId="48E0CB35" w14:textId="77777777" w:rsidR="006C2BEA" w:rsidRPr="00197E92" w:rsidRDefault="006C2BEA" w:rsidP="00835EFD">
            <w:pPr>
              <w:rPr>
                <w:rFonts w:ascii="Calibri" w:hAnsi="Calibri"/>
                <w:color w:val="000000" w:themeColor="text1"/>
                <w:sz w:val="22"/>
                <w:szCs w:val="22"/>
              </w:rPr>
            </w:pPr>
            <w:r w:rsidRPr="00197E92">
              <w:rPr>
                <w:rFonts w:ascii="Calibri" w:eastAsia="Times New Roman" w:hAnsi="Calibri" w:cs="Times New Roman"/>
                <w:color w:val="000000" w:themeColor="text1"/>
                <w:sz w:val="22"/>
                <w:szCs w:val="22"/>
              </w:rPr>
              <w:t>World Labour I</w:t>
            </w:r>
            <w:r w:rsidRPr="00E32C11">
              <w:rPr>
                <w:rFonts w:ascii="Calibri" w:eastAsia="Times New Roman" w:hAnsi="Calibri" w:cs="Times New Roman"/>
                <w:color w:val="000000" w:themeColor="text1"/>
                <w:sz w:val="22"/>
                <w:szCs w:val="22"/>
              </w:rPr>
              <w:t>n</w:t>
            </w:r>
            <w:r w:rsidRPr="00197E92">
              <w:rPr>
                <w:rFonts w:ascii="Calibri" w:eastAsia="Times New Roman" w:hAnsi="Calibri" w:cs="Times New Roman"/>
                <w:color w:val="000000" w:themeColor="text1"/>
                <w:sz w:val="22"/>
                <w:szCs w:val="22"/>
              </w:rPr>
              <w:t>s</w:t>
            </w:r>
            <w:r w:rsidRPr="00E32C11">
              <w:rPr>
                <w:rFonts w:ascii="Calibri" w:eastAsia="Times New Roman" w:hAnsi="Calibri" w:cs="Times New Roman"/>
                <w:color w:val="000000" w:themeColor="text1"/>
                <w:sz w:val="22"/>
                <w:szCs w:val="22"/>
              </w:rPr>
              <w:t>titute Julio Godio</w:t>
            </w:r>
            <w:r>
              <w:rPr>
                <w:rFonts w:ascii="Calibri" w:eastAsia="Times New Roman" w:hAnsi="Calibri" w:cs="Times New Roman"/>
                <w:color w:val="000000" w:themeColor="text1"/>
                <w:sz w:val="22"/>
                <w:szCs w:val="22"/>
              </w:rPr>
              <w:t xml:space="preserve"> - UNTREF</w:t>
            </w:r>
          </w:p>
        </w:tc>
        <w:tc>
          <w:tcPr>
            <w:tcW w:w="1890" w:type="dxa"/>
            <w:noWrap/>
            <w:hideMark/>
          </w:tcPr>
          <w:p w14:paraId="72E09747" w14:textId="77777777" w:rsidR="006C2BEA" w:rsidRPr="00197E92" w:rsidRDefault="006C2BEA" w:rsidP="00835EFD">
            <w:pPr>
              <w:rPr>
                <w:rFonts w:ascii="Calibri" w:hAnsi="Calibri"/>
                <w:color w:val="000000" w:themeColor="text1"/>
                <w:sz w:val="22"/>
                <w:szCs w:val="22"/>
              </w:rPr>
            </w:pPr>
            <w:r w:rsidRPr="00197E92">
              <w:rPr>
                <w:rFonts w:ascii="Calibri" w:hAnsi="Calibri"/>
                <w:color w:val="000000" w:themeColor="text1"/>
                <w:sz w:val="22"/>
                <w:szCs w:val="22"/>
              </w:rPr>
              <w:t xml:space="preserve">Argentina </w:t>
            </w:r>
          </w:p>
        </w:tc>
      </w:tr>
      <w:tr w:rsidR="004F1D74" w:rsidRPr="00197E92" w14:paraId="5F1C22D5" w14:textId="77777777" w:rsidTr="00A960D2">
        <w:trPr>
          <w:trHeight w:val="300"/>
        </w:trPr>
        <w:tc>
          <w:tcPr>
            <w:tcW w:w="646" w:type="dxa"/>
            <w:noWrap/>
          </w:tcPr>
          <w:p w14:paraId="31536AF7" w14:textId="28793384" w:rsidR="001732B0" w:rsidRPr="00CE572F" w:rsidRDefault="001732B0" w:rsidP="0098099D">
            <w:pPr>
              <w:pStyle w:val="ListParagraph"/>
              <w:numPr>
                <w:ilvl w:val="0"/>
                <w:numId w:val="27"/>
              </w:numPr>
              <w:rPr>
                <w:rFonts w:ascii="Calibri" w:hAnsi="Calibri"/>
                <w:color w:val="000000" w:themeColor="text1"/>
                <w:sz w:val="22"/>
                <w:szCs w:val="22"/>
              </w:rPr>
            </w:pPr>
          </w:p>
        </w:tc>
        <w:tc>
          <w:tcPr>
            <w:tcW w:w="7904" w:type="dxa"/>
            <w:noWrap/>
            <w:hideMark/>
          </w:tcPr>
          <w:p w14:paraId="683B5F58" w14:textId="77777777" w:rsidR="001732B0" w:rsidRPr="00197E92" w:rsidRDefault="001732B0" w:rsidP="00022C42">
            <w:pPr>
              <w:rPr>
                <w:rFonts w:ascii="Calibri" w:hAnsi="Calibri"/>
                <w:color w:val="000000" w:themeColor="text1"/>
                <w:sz w:val="22"/>
                <w:szCs w:val="22"/>
              </w:rPr>
            </w:pPr>
            <w:r w:rsidRPr="006C2BEA">
              <w:rPr>
                <w:rFonts w:ascii="Calibri" w:hAnsi="Calibri"/>
                <w:color w:val="000000" w:themeColor="text1"/>
                <w:sz w:val="22"/>
                <w:szCs w:val="22"/>
              </w:rPr>
              <w:t>Australian Fair Trade and Investment Network</w:t>
            </w:r>
          </w:p>
        </w:tc>
        <w:tc>
          <w:tcPr>
            <w:tcW w:w="1890" w:type="dxa"/>
            <w:noWrap/>
            <w:hideMark/>
          </w:tcPr>
          <w:p w14:paraId="48C59619" w14:textId="77777777" w:rsidR="001732B0" w:rsidRPr="00197E92" w:rsidRDefault="001732B0" w:rsidP="00022C42">
            <w:pPr>
              <w:rPr>
                <w:rFonts w:ascii="Calibri" w:hAnsi="Calibri"/>
                <w:color w:val="000000" w:themeColor="text1"/>
                <w:sz w:val="22"/>
                <w:szCs w:val="22"/>
              </w:rPr>
            </w:pPr>
            <w:r>
              <w:rPr>
                <w:rFonts w:ascii="Calibri" w:hAnsi="Calibri"/>
                <w:color w:val="000000" w:themeColor="text1"/>
                <w:sz w:val="22"/>
                <w:szCs w:val="22"/>
              </w:rPr>
              <w:t>Australia</w:t>
            </w:r>
            <w:r w:rsidRPr="00197E92">
              <w:rPr>
                <w:rFonts w:ascii="Calibri" w:hAnsi="Calibri"/>
                <w:color w:val="000000" w:themeColor="text1"/>
                <w:sz w:val="22"/>
                <w:szCs w:val="22"/>
              </w:rPr>
              <w:t xml:space="preserve"> </w:t>
            </w:r>
          </w:p>
        </w:tc>
      </w:tr>
      <w:tr w:rsidR="004F1D74" w:rsidRPr="00197E92" w14:paraId="6B4CD920" w14:textId="77777777" w:rsidTr="00A960D2">
        <w:trPr>
          <w:trHeight w:val="300"/>
        </w:trPr>
        <w:tc>
          <w:tcPr>
            <w:tcW w:w="646" w:type="dxa"/>
            <w:noWrap/>
          </w:tcPr>
          <w:p w14:paraId="15203414" w14:textId="4CBA0653" w:rsidR="00780C9C" w:rsidRPr="00CE572F" w:rsidRDefault="00780C9C" w:rsidP="0098099D">
            <w:pPr>
              <w:pStyle w:val="ListParagraph"/>
              <w:numPr>
                <w:ilvl w:val="0"/>
                <w:numId w:val="27"/>
              </w:numPr>
              <w:rPr>
                <w:rFonts w:ascii="Calibri" w:hAnsi="Calibri"/>
                <w:color w:val="000000" w:themeColor="text1"/>
                <w:sz w:val="22"/>
                <w:szCs w:val="22"/>
              </w:rPr>
            </w:pPr>
          </w:p>
        </w:tc>
        <w:tc>
          <w:tcPr>
            <w:tcW w:w="7904" w:type="dxa"/>
            <w:noWrap/>
            <w:hideMark/>
          </w:tcPr>
          <w:p w14:paraId="0F7A9087" w14:textId="77777777" w:rsidR="00780C9C" w:rsidRPr="00197E92" w:rsidRDefault="00780C9C" w:rsidP="00022C42">
            <w:pPr>
              <w:rPr>
                <w:rFonts w:ascii="Calibri" w:hAnsi="Calibri"/>
                <w:color w:val="000000" w:themeColor="text1"/>
                <w:sz w:val="22"/>
                <w:szCs w:val="22"/>
              </w:rPr>
            </w:pPr>
            <w:r w:rsidRPr="001732B0">
              <w:rPr>
                <w:rFonts w:ascii="Calibri" w:hAnsi="Calibri"/>
                <w:color w:val="000000" w:themeColor="text1"/>
                <w:sz w:val="22"/>
                <w:szCs w:val="22"/>
              </w:rPr>
              <w:t>New South Wales Nurses and Midwives Association</w:t>
            </w:r>
          </w:p>
        </w:tc>
        <w:tc>
          <w:tcPr>
            <w:tcW w:w="1890" w:type="dxa"/>
            <w:noWrap/>
            <w:hideMark/>
          </w:tcPr>
          <w:p w14:paraId="6C07336D" w14:textId="77777777" w:rsidR="00780C9C" w:rsidRPr="00197E92" w:rsidRDefault="00780C9C" w:rsidP="00022C42">
            <w:pPr>
              <w:rPr>
                <w:rFonts w:ascii="Calibri" w:hAnsi="Calibri"/>
                <w:color w:val="000000" w:themeColor="text1"/>
                <w:sz w:val="22"/>
                <w:szCs w:val="22"/>
              </w:rPr>
            </w:pPr>
            <w:r>
              <w:rPr>
                <w:rFonts w:ascii="Calibri" w:hAnsi="Calibri"/>
                <w:color w:val="000000" w:themeColor="text1"/>
                <w:sz w:val="22"/>
                <w:szCs w:val="22"/>
              </w:rPr>
              <w:t>Australia</w:t>
            </w:r>
            <w:r w:rsidRPr="00197E92">
              <w:rPr>
                <w:rFonts w:ascii="Calibri" w:hAnsi="Calibri"/>
                <w:color w:val="000000" w:themeColor="text1"/>
                <w:sz w:val="22"/>
                <w:szCs w:val="22"/>
              </w:rPr>
              <w:t xml:space="preserve"> </w:t>
            </w:r>
          </w:p>
        </w:tc>
      </w:tr>
      <w:tr w:rsidR="004F1D74" w:rsidRPr="00197E92" w14:paraId="7FF96027" w14:textId="77777777" w:rsidTr="00A960D2">
        <w:trPr>
          <w:trHeight w:val="300"/>
        </w:trPr>
        <w:tc>
          <w:tcPr>
            <w:tcW w:w="646" w:type="dxa"/>
            <w:noWrap/>
          </w:tcPr>
          <w:p w14:paraId="1DE13DC9" w14:textId="179180E9" w:rsidR="000074A3" w:rsidRPr="00CE572F" w:rsidRDefault="000074A3" w:rsidP="0098099D">
            <w:pPr>
              <w:pStyle w:val="ListParagraph"/>
              <w:numPr>
                <w:ilvl w:val="0"/>
                <w:numId w:val="27"/>
              </w:numPr>
              <w:rPr>
                <w:rFonts w:ascii="Calibri" w:hAnsi="Calibri"/>
                <w:color w:val="000000" w:themeColor="text1"/>
                <w:sz w:val="22"/>
                <w:szCs w:val="22"/>
              </w:rPr>
            </w:pPr>
          </w:p>
        </w:tc>
        <w:tc>
          <w:tcPr>
            <w:tcW w:w="7904" w:type="dxa"/>
            <w:noWrap/>
            <w:hideMark/>
          </w:tcPr>
          <w:p w14:paraId="650C0562" w14:textId="2BFD64A5" w:rsidR="000074A3" w:rsidRPr="00197E92" w:rsidRDefault="00780C9C" w:rsidP="00835EFD">
            <w:pPr>
              <w:rPr>
                <w:rFonts w:ascii="Calibri" w:hAnsi="Calibri"/>
                <w:color w:val="000000" w:themeColor="text1"/>
                <w:sz w:val="22"/>
                <w:szCs w:val="22"/>
              </w:rPr>
            </w:pPr>
            <w:r w:rsidRPr="00780C9C">
              <w:rPr>
                <w:rFonts w:ascii="Calibri" w:hAnsi="Calibri"/>
                <w:color w:val="000000" w:themeColor="text1"/>
                <w:sz w:val="22"/>
                <w:szCs w:val="22"/>
              </w:rPr>
              <w:t>Information Group on Latin America (IGLA)</w:t>
            </w:r>
          </w:p>
        </w:tc>
        <w:tc>
          <w:tcPr>
            <w:tcW w:w="1890" w:type="dxa"/>
            <w:noWrap/>
            <w:hideMark/>
          </w:tcPr>
          <w:p w14:paraId="193777BE" w14:textId="76AFBE00" w:rsidR="000074A3" w:rsidRPr="00197E92" w:rsidRDefault="006C2BEA" w:rsidP="00780C9C">
            <w:pPr>
              <w:rPr>
                <w:rFonts w:ascii="Calibri" w:hAnsi="Calibri"/>
                <w:color w:val="000000" w:themeColor="text1"/>
                <w:sz w:val="22"/>
                <w:szCs w:val="22"/>
              </w:rPr>
            </w:pPr>
            <w:r>
              <w:rPr>
                <w:rFonts w:ascii="Calibri" w:hAnsi="Calibri"/>
                <w:color w:val="000000" w:themeColor="text1"/>
                <w:sz w:val="22"/>
                <w:szCs w:val="22"/>
              </w:rPr>
              <w:t>Au</w:t>
            </w:r>
            <w:r w:rsidR="00780C9C">
              <w:rPr>
                <w:rFonts w:ascii="Calibri" w:hAnsi="Calibri"/>
                <w:color w:val="000000" w:themeColor="text1"/>
                <w:sz w:val="22"/>
                <w:szCs w:val="22"/>
              </w:rPr>
              <w:t>stria</w:t>
            </w:r>
          </w:p>
        </w:tc>
      </w:tr>
      <w:tr w:rsidR="004F1D74" w:rsidRPr="00197E92" w14:paraId="520B025E"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24EE5F2" w14:textId="440B2D8E" w:rsidR="001732B0" w:rsidRPr="00CE572F" w:rsidRDefault="001732B0"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7D83F05" w14:textId="08C1606F" w:rsidR="001732B0" w:rsidRPr="00197E92" w:rsidRDefault="001732B0" w:rsidP="00022C42">
            <w:pPr>
              <w:rPr>
                <w:rFonts w:ascii="Calibri" w:eastAsia="Times New Roman" w:hAnsi="Calibri" w:cs="Times New Roman"/>
                <w:color w:val="000000" w:themeColor="text1"/>
                <w:sz w:val="22"/>
                <w:szCs w:val="22"/>
              </w:rPr>
            </w:pPr>
            <w:r w:rsidRPr="001732B0">
              <w:rPr>
                <w:rFonts w:ascii="Calibri" w:eastAsia="Times New Roman" w:hAnsi="Calibri" w:cs="Times New Roman"/>
                <w:color w:val="000000" w:themeColor="text1"/>
                <w:sz w:val="22"/>
                <w:szCs w:val="22"/>
              </w:rPr>
              <w:t>Bahrain Transparency Society</w:t>
            </w:r>
          </w:p>
        </w:tc>
        <w:tc>
          <w:tcPr>
            <w:tcW w:w="1890" w:type="dxa"/>
            <w:tcBorders>
              <w:top w:val="single" w:sz="4" w:space="0" w:color="auto"/>
              <w:left w:val="single" w:sz="4" w:space="0" w:color="auto"/>
              <w:bottom w:val="single" w:sz="4" w:space="0" w:color="auto"/>
              <w:right w:val="single" w:sz="4" w:space="0" w:color="auto"/>
            </w:tcBorders>
            <w:noWrap/>
            <w:hideMark/>
          </w:tcPr>
          <w:p w14:paraId="5DF66EF1" w14:textId="004B95C8" w:rsidR="001732B0" w:rsidRPr="00197E92" w:rsidRDefault="001732B0" w:rsidP="001732B0">
            <w:pPr>
              <w:rPr>
                <w:rFonts w:ascii="Calibri" w:hAnsi="Calibri"/>
                <w:color w:val="000000" w:themeColor="text1"/>
                <w:sz w:val="22"/>
                <w:szCs w:val="22"/>
              </w:rPr>
            </w:pPr>
            <w:r w:rsidRPr="00197E92">
              <w:rPr>
                <w:rFonts w:ascii="Calibri" w:hAnsi="Calibri"/>
                <w:color w:val="000000" w:themeColor="text1"/>
                <w:sz w:val="22"/>
                <w:szCs w:val="22"/>
              </w:rPr>
              <w:t>B</w:t>
            </w:r>
            <w:r>
              <w:rPr>
                <w:rFonts w:ascii="Calibri" w:hAnsi="Calibri"/>
                <w:color w:val="000000" w:themeColor="text1"/>
                <w:sz w:val="22"/>
                <w:szCs w:val="22"/>
              </w:rPr>
              <w:t>ahrain</w:t>
            </w:r>
          </w:p>
        </w:tc>
      </w:tr>
      <w:tr w:rsidR="004F1D74" w:rsidRPr="00197E92" w14:paraId="7029B8F3"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673E40D" w14:textId="7BDF824A" w:rsidR="00601682" w:rsidRPr="00CE572F" w:rsidRDefault="00601682"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700A086" w14:textId="6AB19C26" w:rsidR="00601682" w:rsidRPr="00197E92" w:rsidRDefault="00601682" w:rsidP="00022C42">
            <w:pPr>
              <w:rPr>
                <w:rFonts w:ascii="Calibri" w:eastAsia="Times New Roman" w:hAnsi="Calibri" w:cs="Times New Roman"/>
                <w:color w:val="000000" w:themeColor="text1"/>
                <w:sz w:val="22"/>
                <w:szCs w:val="22"/>
              </w:rPr>
            </w:pPr>
            <w:r w:rsidRPr="00601682">
              <w:rPr>
                <w:rFonts w:ascii="Calibri" w:eastAsia="Times New Roman" w:hAnsi="Calibri" w:cs="Times New Roman"/>
                <w:color w:val="000000" w:themeColor="text1"/>
                <w:sz w:val="22"/>
                <w:szCs w:val="22"/>
              </w:rPr>
              <w:t>Bangladesh Krishok Federation</w:t>
            </w:r>
          </w:p>
        </w:tc>
        <w:tc>
          <w:tcPr>
            <w:tcW w:w="1890" w:type="dxa"/>
            <w:tcBorders>
              <w:top w:val="single" w:sz="4" w:space="0" w:color="auto"/>
              <w:left w:val="single" w:sz="4" w:space="0" w:color="auto"/>
              <w:bottom w:val="single" w:sz="4" w:space="0" w:color="auto"/>
              <w:right w:val="single" w:sz="4" w:space="0" w:color="auto"/>
            </w:tcBorders>
            <w:noWrap/>
            <w:hideMark/>
          </w:tcPr>
          <w:p w14:paraId="7E1B160C" w14:textId="77777777" w:rsidR="00601682" w:rsidRPr="00197E92" w:rsidRDefault="00601682" w:rsidP="00022C42">
            <w:pPr>
              <w:rPr>
                <w:rFonts w:ascii="Calibri" w:hAnsi="Calibri"/>
                <w:color w:val="000000" w:themeColor="text1"/>
                <w:sz w:val="22"/>
                <w:szCs w:val="22"/>
              </w:rPr>
            </w:pPr>
            <w:r w:rsidRPr="00197E92">
              <w:rPr>
                <w:rFonts w:ascii="Calibri" w:hAnsi="Calibri"/>
                <w:color w:val="000000" w:themeColor="text1"/>
                <w:sz w:val="22"/>
                <w:szCs w:val="22"/>
              </w:rPr>
              <w:t>B</w:t>
            </w:r>
            <w:r>
              <w:rPr>
                <w:rFonts w:ascii="Calibri" w:hAnsi="Calibri"/>
                <w:color w:val="000000" w:themeColor="text1"/>
                <w:sz w:val="22"/>
                <w:szCs w:val="22"/>
              </w:rPr>
              <w:t>angladesh</w:t>
            </w:r>
          </w:p>
        </w:tc>
      </w:tr>
      <w:tr w:rsidR="004F1D74" w:rsidRPr="00197E92" w14:paraId="0E925800"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09B46FC" w14:textId="77777777" w:rsidR="00F01720" w:rsidRPr="00CE572F" w:rsidRDefault="00F01720"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3FFF29F5" w14:textId="77777777" w:rsidR="00F01720" w:rsidRPr="00197E92" w:rsidRDefault="00F01720" w:rsidP="00513120">
            <w:pPr>
              <w:rPr>
                <w:rFonts w:ascii="Calibri" w:eastAsia="Times New Roman" w:hAnsi="Calibri" w:cs="Times New Roman"/>
                <w:color w:val="000000" w:themeColor="text1"/>
                <w:sz w:val="22"/>
                <w:szCs w:val="22"/>
              </w:rPr>
            </w:pPr>
            <w:r>
              <w:rPr>
                <w:rFonts w:ascii="Calibri" w:eastAsia="Times New Roman" w:hAnsi="Calibri"/>
                <w:color w:val="000000"/>
                <w:sz w:val="22"/>
                <w:szCs w:val="22"/>
              </w:rPr>
              <w:t>Bangladesh Women Welfare Workers Union (BWWWU)</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AF971DF" w14:textId="77777777" w:rsidR="00F01720" w:rsidRPr="00197E92" w:rsidRDefault="00F01720" w:rsidP="00513120">
            <w:pPr>
              <w:rPr>
                <w:rFonts w:ascii="Calibri" w:hAnsi="Calibri"/>
                <w:color w:val="000000" w:themeColor="text1"/>
                <w:sz w:val="22"/>
                <w:szCs w:val="22"/>
              </w:rPr>
            </w:pPr>
            <w:r>
              <w:rPr>
                <w:rFonts w:ascii="Calibri" w:eastAsia="Times New Roman" w:hAnsi="Calibri"/>
                <w:color w:val="000000"/>
                <w:sz w:val="22"/>
                <w:szCs w:val="22"/>
              </w:rPr>
              <w:t xml:space="preserve">Bangladesh </w:t>
            </w:r>
          </w:p>
        </w:tc>
      </w:tr>
      <w:tr w:rsidR="004F1D74" w:rsidRPr="00197E92" w14:paraId="43CF58DA"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C44C70B" w14:textId="48964BB1" w:rsidR="00F52FAF" w:rsidRPr="00CE572F" w:rsidRDefault="00F52FAF"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594F3E6" w14:textId="6AA9F105" w:rsidR="00F52FAF" w:rsidRPr="00197E92" w:rsidRDefault="00F52FAF" w:rsidP="00835EFD">
            <w:pPr>
              <w:rPr>
                <w:rFonts w:ascii="Calibri" w:eastAsia="Times New Roman" w:hAnsi="Calibri" w:cs="Times New Roman"/>
                <w:color w:val="000000" w:themeColor="text1"/>
                <w:sz w:val="22"/>
                <w:szCs w:val="22"/>
              </w:rPr>
            </w:pPr>
            <w:r w:rsidRPr="00F52FAF">
              <w:rPr>
                <w:rFonts w:ascii="Calibri" w:eastAsia="Times New Roman" w:hAnsi="Calibri" w:cs="Times New Roman"/>
                <w:color w:val="000000" w:themeColor="text1"/>
                <w:sz w:val="22"/>
                <w:szCs w:val="22"/>
              </w:rPr>
              <w:t>COAST Trust</w:t>
            </w:r>
          </w:p>
        </w:tc>
        <w:tc>
          <w:tcPr>
            <w:tcW w:w="1890" w:type="dxa"/>
            <w:tcBorders>
              <w:top w:val="single" w:sz="4" w:space="0" w:color="auto"/>
              <w:left w:val="single" w:sz="4" w:space="0" w:color="auto"/>
              <w:bottom w:val="single" w:sz="4" w:space="0" w:color="auto"/>
              <w:right w:val="single" w:sz="4" w:space="0" w:color="auto"/>
            </w:tcBorders>
            <w:noWrap/>
            <w:hideMark/>
          </w:tcPr>
          <w:p w14:paraId="5E5D7E9E" w14:textId="77777777" w:rsidR="00F52FAF" w:rsidRPr="00197E92" w:rsidRDefault="00F52FAF" w:rsidP="00835EFD">
            <w:pPr>
              <w:rPr>
                <w:rFonts w:ascii="Calibri" w:hAnsi="Calibri"/>
                <w:color w:val="000000" w:themeColor="text1"/>
                <w:sz w:val="22"/>
                <w:szCs w:val="22"/>
              </w:rPr>
            </w:pPr>
            <w:r w:rsidRPr="00197E92">
              <w:rPr>
                <w:rFonts w:ascii="Calibri" w:hAnsi="Calibri"/>
                <w:color w:val="000000" w:themeColor="text1"/>
                <w:sz w:val="22"/>
                <w:szCs w:val="22"/>
              </w:rPr>
              <w:t>B</w:t>
            </w:r>
            <w:r>
              <w:rPr>
                <w:rFonts w:ascii="Calibri" w:hAnsi="Calibri"/>
                <w:color w:val="000000" w:themeColor="text1"/>
                <w:sz w:val="22"/>
                <w:szCs w:val="22"/>
              </w:rPr>
              <w:t>angladesh</w:t>
            </w:r>
          </w:p>
        </w:tc>
      </w:tr>
      <w:tr w:rsidR="004F1D74" w:rsidRPr="00197E92" w14:paraId="0F321AFA"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55E8D973" w14:textId="48E2940D" w:rsidR="007556FB" w:rsidRPr="00CE572F" w:rsidRDefault="007556FB"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0EAE7D8" w14:textId="77777777" w:rsidR="007556FB" w:rsidRPr="00197E92" w:rsidRDefault="007556FB" w:rsidP="0090296F">
            <w:pPr>
              <w:rPr>
                <w:rFonts w:ascii="Calibri" w:eastAsia="Times New Roman" w:hAnsi="Calibri" w:cs="Times New Roman"/>
                <w:color w:val="000000" w:themeColor="text1"/>
                <w:sz w:val="22"/>
                <w:szCs w:val="22"/>
              </w:rPr>
            </w:pPr>
            <w:r w:rsidRPr="00B74F09">
              <w:rPr>
                <w:rFonts w:ascii="Calibri" w:eastAsia="Times New Roman" w:hAnsi="Calibri" w:cs="Times New Roman"/>
                <w:color w:val="000000" w:themeColor="text1"/>
                <w:sz w:val="22"/>
                <w:szCs w:val="22"/>
              </w:rPr>
              <w:t>Gonoshasthaya Kendra</w:t>
            </w:r>
          </w:p>
        </w:tc>
        <w:tc>
          <w:tcPr>
            <w:tcW w:w="1890" w:type="dxa"/>
            <w:tcBorders>
              <w:top w:val="single" w:sz="4" w:space="0" w:color="auto"/>
              <w:left w:val="single" w:sz="4" w:space="0" w:color="auto"/>
              <w:bottom w:val="single" w:sz="4" w:space="0" w:color="auto"/>
              <w:right w:val="single" w:sz="4" w:space="0" w:color="auto"/>
            </w:tcBorders>
            <w:noWrap/>
            <w:hideMark/>
          </w:tcPr>
          <w:p w14:paraId="2ECD25DB" w14:textId="77777777" w:rsidR="007556FB" w:rsidRPr="00197E92" w:rsidRDefault="007556FB" w:rsidP="0090296F">
            <w:pPr>
              <w:rPr>
                <w:rFonts w:ascii="Calibri" w:hAnsi="Calibri"/>
                <w:color w:val="000000" w:themeColor="text1"/>
                <w:sz w:val="22"/>
                <w:szCs w:val="22"/>
              </w:rPr>
            </w:pPr>
            <w:r w:rsidRPr="00197E92">
              <w:rPr>
                <w:rFonts w:ascii="Calibri" w:hAnsi="Calibri"/>
                <w:color w:val="000000" w:themeColor="text1"/>
                <w:sz w:val="22"/>
                <w:szCs w:val="22"/>
              </w:rPr>
              <w:t>B</w:t>
            </w:r>
            <w:r>
              <w:rPr>
                <w:rFonts w:ascii="Calibri" w:hAnsi="Calibri"/>
                <w:color w:val="000000" w:themeColor="text1"/>
                <w:sz w:val="22"/>
                <w:szCs w:val="22"/>
              </w:rPr>
              <w:t>angladesh</w:t>
            </w:r>
          </w:p>
        </w:tc>
      </w:tr>
      <w:tr w:rsidR="004F1D74" w:rsidRPr="00197E92" w14:paraId="69DE69A2"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153EF86" w14:textId="77777777" w:rsidR="00F01720" w:rsidRPr="00CE572F" w:rsidRDefault="00F01720"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7C18C004" w14:textId="77777777" w:rsidR="00F01720" w:rsidRPr="00197E92" w:rsidRDefault="00F01720" w:rsidP="00513120">
            <w:pPr>
              <w:rPr>
                <w:rFonts w:ascii="Calibri" w:eastAsia="Times New Roman" w:hAnsi="Calibri" w:cs="Times New Roman"/>
                <w:color w:val="000000" w:themeColor="text1"/>
                <w:sz w:val="22"/>
                <w:szCs w:val="22"/>
              </w:rPr>
            </w:pPr>
            <w:r>
              <w:rPr>
                <w:rFonts w:ascii="Calibri" w:eastAsia="Times New Roman" w:hAnsi="Calibri"/>
                <w:color w:val="000000"/>
                <w:sz w:val="22"/>
                <w:szCs w:val="22"/>
              </w:rPr>
              <w:t>Sramik Karmachari Union PGCBSKU, Dhaka</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C8B5F93" w14:textId="77777777" w:rsidR="00F01720" w:rsidRPr="00197E92" w:rsidRDefault="00F01720" w:rsidP="00513120">
            <w:pPr>
              <w:rPr>
                <w:rFonts w:ascii="Calibri" w:hAnsi="Calibri"/>
                <w:color w:val="000000" w:themeColor="text1"/>
                <w:sz w:val="22"/>
                <w:szCs w:val="22"/>
              </w:rPr>
            </w:pPr>
            <w:r>
              <w:rPr>
                <w:rFonts w:ascii="Calibri" w:eastAsia="Times New Roman" w:hAnsi="Calibri"/>
                <w:color w:val="000000"/>
                <w:sz w:val="22"/>
                <w:szCs w:val="22"/>
              </w:rPr>
              <w:t>Bangladesh</w:t>
            </w:r>
          </w:p>
        </w:tc>
      </w:tr>
      <w:tr w:rsidR="004F1D74" w:rsidRPr="00197E92" w14:paraId="428E9AE9"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53862B07" w14:textId="77777777" w:rsidR="00F01720" w:rsidRPr="00CE572F" w:rsidRDefault="00F01720"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D2DA0BB" w14:textId="77777777" w:rsidR="00F01720" w:rsidRPr="00197E92" w:rsidRDefault="00F01720" w:rsidP="00513120">
            <w:pPr>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VOICE</w:t>
            </w:r>
          </w:p>
        </w:tc>
        <w:tc>
          <w:tcPr>
            <w:tcW w:w="1890" w:type="dxa"/>
            <w:tcBorders>
              <w:top w:val="single" w:sz="4" w:space="0" w:color="auto"/>
              <w:left w:val="single" w:sz="4" w:space="0" w:color="auto"/>
              <w:bottom w:val="single" w:sz="4" w:space="0" w:color="auto"/>
              <w:right w:val="single" w:sz="4" w:space="0" w:color="auto"/>
            </w:tcBorders>
            <w:noWrap/>
            <w:hideMark/>
          </w:tcPr>
          <w:p w14:paraId="3A7C0312" w14:textId="77777777" w:rsidR="00F01720" w:rsidRPr="00197E92" w:rsidRDefault="00F01720" w:rsidP="00513120">
            <w:pPr>
              <w:rPr>
                <w:rFonts w:ascii="Calibri" w:hAnsi="Calibri"/>
                <w:color w:val="000000" w:themeColor="text1"/>
                <w:sz w:val="22"/>
                <w:szCs w:val="22"/>
              </w:rPr>
            </w:pPr>
            <w:r w:rsidRPr="00197E92">
              <w:rPr>
                <w:rFonts w:ascii="Calibri" w:hAnsi="Calibri"/>
                <w:color w:val="000000" w:themeColor="text1"/>
                <w:sz w:val="22"/>
                <w:szCs w:val="22"/>
              </w:rPr>
              <w:t>B</w:t>
            </w:r>
            <w:r>
              <w:rPr>
                <w:rFonts w:ascii="Calibri" w:hAnsi="Calibri"/>
                <w:color w:val="000000" w:themeColor="text1"/>
                <w:sz w:val="22"/>
                <w:szCs w:val="22"/>
              </w:rPr>
              <w:t>angladesh</w:t>
            </w:r>
          </w:p>
        </w:tc>
      </w:tr>
      <w:tr w:rsidR="004F1D74" w:rsidRPr="00197E92" w14:paraId="6A2A4EA1"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A038927" w14:textId="77777777" w:rsidR="00AD2661" w:rsidRPr="00CE572F" w:rsidRDefault="00AD2661"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24B1919C" w14:textId="77777777" w:rsidR="00AD2661" w:rsidRPr="00197E92" w:rsidRDefault="00AD2661" w:rsidP="00513120">
            <w:pPr>
              <w:rPr>
                <w:rFonts w:ascii="Calibri" w:eastAsia="Times New Roman" w:hAnsi="Calibri" w:cs="Times New Roman"/>
                <w:color w:val="000000" w:themeColor="text1"/>
                <w:sz w:val="22"/>
                <w:szCs w:val="22"/>
              </w:rPr>
            </w:pPr>
            <w:r>
              <w:rPr>
                <w:rFonts w:ascii="Calibri" w:eastAsia="Times New Roman" w:hAnsi="Calibri"/>
                <w:color w:val="000000"/>
                <w:sz w:val="22"/>
                <w:szCs w:val="22"/>
              </w:rPr>
              <w:t xml:space="preserve">The National Union of Public Workers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B2BCB7D" w14:textId="77777777" w:rsidR="00AD2661" w:rsidRPr="00197E92" w:rsidRDefault="00AD2661" w:rsidP="00513120">
            <w:pPr>
              <w:rPr>
                <w:rFonts w:ascii="Calibri" w:hAnsi="Calibri"/>
                <w:color w:val="000000" w:themeColor="text1"/>
                <w:sz w:val="22"/>
                <w:szCs w:val="22"/>
              </w:rPr>
            </w:pPr>
            <w:r>
              <w:rPr>
                <w:rFonts w:ascii="Calibri" w:eastAsia="Times New Roman" w:hAnsi="Calibri"/>
                <w:color w:val="000000"/>
                <w:sz w:val="22"/>
                <w:szCs w:val="22"/>
              </w:rPr>
              <w:t>Barbados</w:t>
            </w:r>
          </w:p>
        </w:tc>
      </w:tr>
      <w:tr w:rsidR="004F1D74" w:rsidRPr="00197E92" w14:paraId="10748785"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01F8ED3" w14:textId="77777777" w:rsidR="00A41DAF" w:rsidRPr="00CE572F" w:rsidRDefault="00A41DAF"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5B72340" w14:textId="77777777" w:rsidR="00A41DAF" w:rsidRPr="00197E92" w:rsidRDefault="00A41DAF" w:rsidP="00513120">
            <w:pPr>
              <w:rPr>
                <w:rFonts w:ascii="Calibri" w:eastAsia="Times New Roman" w:hAnsi="Calibri" w:cs="Times New Roman"/>
                <w:color w:val="000000" w:themeColor="text1"/>
                <w:sz w:val="22"/>
                <w:szCs w:val="22"/>
              </w:rPr>
            </w:pPr>
            <w:r w:rsidRPr="00197E92">
              <w:rPr>
                <w:rFonts w:ascii="Calibri" w:eastAsia="Times New Roman" w:hAnsi="Calibri" w:cs="Times New Roman"/>
                <w:color w:val="000000" w:themeColor="text1"/>
                <w:sz w:val="22"/>
                <w:szCs w:val="22"/>
              </w:rPr>
              <w:t>11.11.11</w:t>
            </w:r>
          </w:p>
        </w:tc>
        <w:tc>
          <w:tcPr>
            <w:tcW w:w="1890" w:type="dxa"/>
            <w:tcBorders>
              <w:top w:val="single" w:sz="4" w:space="0" w:color="auto"/>
              <w:left w:val="single" w:sz="4" w:space="0" w:color="auto"/>
              <w:bottom w:val="single" w:sz="4" w:space="0" w:color="auto"/>
              <w:right w:val="single" w:sz="4" w:space="0" w:color="auto"/>
            </w:tcBorders>
            <w:noWrap/>
            <w:hideMark/>
          </w:tcPr>
          <w:p w14:paraId="5DD0059F" w14:textId="77777777" w:rsidR="00A41DAF" w:rsidRPr="00197E92" w:rsidRDefault="00A41DAF" w:rsidP="00513120">
            <w:pPr>
              <w:rPr>
                <w:rFonts w:ascii="Calibri" w:hAnsi="Calibri"/>
                <w:color w:val="000000" w:themeColor="text1"/>
                <w:sz w:val="22"/>
                <w:szCs w:val="22"/>
              </w:rPr>
            </w:pPr>
            <w:r w:rsidRPr="00197E92">
              <w:rPr>
                <w:rFonts w:ascii="Calibri" w:hAnsi="Calibri"/>
                <w:color w:val="000000" w:themeColor="text1"/>
                <w:sz w:val="22"/>
                <w:szCs w:val="22"/>
              </w:rPr>
              <w:t>Belgium</w:t>
            </w:r>
          </w:p>
        </w:tc>
      </w:tr>
      <w:tr w:rsidR="004F1D74" w:rsidRPr="00197E92" w14:paraId="3A7C0FFF"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5BB8E8A0" w14:textId="0E67DC53" w:rsidR="00961006" w:rsidRPr="00CE572F" w:rsidRDefault="0096100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FC11F42" w14:textId="7577E494" w:rsidR="00961006" w:rsidRPr="00197E92" w:rsidRDefault="00961006" w:rsidP="0090296F">
            <w:pPr>
              <w:rPr>
                <w:rFonts w:ascii="Calibri" w:eastAsia="Times New Roman" w:hAnsi="Calibri" w:cs="Times New Roman"/>
                <w:color w:val="000000" w:themeColor="text1"/>
                <w:sz w:val="22"/>
                <w:szCs w:val="22"/>
              </w:rPr>
            </w:pPr>
            <w:r w:rsidRPr="00961006">
              <w:rPr>
                <w:rFonts w:ascii="Calibri" w:eastAsia="Times New Roman" w:hAnsi="Calibri" w:cs="Times New Roman"/>
                <w:color w:val="000000" w:themeColor="text1"/>
                <w:sz w:val="22"/>
                <w:szCs w:val="22"/>
              </w:rPr>
              <w:t>Centrale Générale des Services Publics (CGSP)</w:t>
            </w:r>
          </w:p>
        </w:tc>
        <w:tc>
          <w:tcPr>
            <w:tcW w:w="1890" w:type="dxa"/>
            <w:tcBorders>
              <w:top w:val="single" w:sz="4" w:space="0" w:color="auto"/>
              <w:left w:val="single" w:sz="4" w:space="0" w:color="auto"/>
              <w:bottom w:val="single" w:sz="4" w:space="0" w:color="auto"/>
              <w:right w:val="single" w:sz="4" w:space="0" w:color="auto"/>
            </w:tcBorders>
            <w:noWrap/>
            <w:hideMark/>
          </w:tcPr>
          <w:p w14:paraId="0ED91EB7" w14:textId="77777777" w:rsidR="00961006" w:rsidRPr="00197E92" w:rsidRDefault="00961006" w:rsidP="0090296F">
            <w:pPr>
              <w:rPr>
                <w:rFonts w:ascii="Calibri" w:hAnsi="Calibri"/>
                <w:color w:val="000000" w:themeColor="text1"/>
                <w:sz w:val="22"/>
                <w:szCs w:val="22"/>
              </w:rPr>
            </w:pPr>
            <w:r w:rsidRPr="00197E92">
              <w:rPr>
                <w:rFonts w:ascii="Calibri" w:hAnsi="Calibri"/>
                <w:color w:val="000000" w:themeColor="text1"/>
                <w:sz w:val="22"/>
                <w:szCs w:val="22"/>
              </w:rPr>
              <w:t>Belgium</w:t>
            </w:r>
          </w:p>
        </w:tc>
      </w:tr>
      <w:tr w:rsidR="004F1D74" w:rsidRPr="00197E92" w14:paraId="3D95D641"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3C85114" w14:textId="77777777" w:rsidR="00A41DAF" w:rsidRPr="00CE572F" w:rsidRDefault="00A41DAF"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6DB3639" w14:textId="77777777" w:rsidR="00A41DAF" w:rsidRPr="00197E92" w:rsidRDefault="00A41DAF" w:rsidP="00513120">
            <w:pPr>
              <w:rPr>
                <w:rFonts w:ascii="Calibri" w:eastAsia="Times New Roman" w:hAnsi="Calibri" w:cs="Times New Roman"/>
                <w:color w:val="000000" w:themeColor="text1"/>
                <w:sz w:val="22"/>
                <w:szCs w:val="22"/>
              </w:rPr>
            </w:pPr>
            <w:r w:rsidRPr="002C7EE2">
              <w:rPr>
                <w:rFonts w:ascii="Calibri" w:eastAsia="Times New Roman" w:hAnsi="Calibri" w:cs="Times New Roman"/>
                <w:color w:val="000000" w:themeColor="text1"/>
                <w:sz w:val="22"/>
                <w:szCs w:val="22"/>
              </w:rPr>
              <w:t>CNCD-11.11.11 (Centre national de coopération au développement)</w:t>
            </w:r>
          </w:p>
        </w:tc>
        <w:tc>
          <w:tcPr>
            <w:tcW w:w="1890" w:type="dxa"/>
            <w:tcBorders>
              <w:top w:val="single" w:sz="4" w:space="0" w:color="auto"/>
              <w:left w:val="single" w:sz="4" w:space="0" w:color="auto"/>
              <w:bottom w:val="single" w:sz="4" w:space="0" w:color="auto"/>
              <w:right w:val="single" w:sz="4" w:space="0" w:color="auto"/>
            </w:tcBorders>
            <w:noWrap/>
            <w:hideMark/>
          </w:tcPr>
          <w:p w14:paraId="42BBE6E6" w14:textId="77777777" w:rsidR="00A41DAF" w:rsidRPr="00197E92" w:rsidRDefault="00A41DAF" w:rsidP="00513120">
            <w:pPr>
              <w:rPr>
                <w:rFonts w:ascii="Calibri" w:hAnsi="Calibri"/>
                <w:color w:val="000000" w:themeColor="text1"/>
                <w:sz w:val="22"/>
                <w:szCs w:val="22"/>
              </w:rPr>
            </w:pPr>
            <w:r w:rsidRPr="00197E92">
              <w:rPr>
                <w:rFonts w:ascii="Calibri" w:hAnsi="Calibri"/>
                <w:color w:val="000000" w:themeColor="text1"/>
                <w:sz w:val="22"/>
                <w:szCs w:val="22"/>
              </w:rPr>
              <w:t>Belgium</w:t>
            </w:r>
          </w:p>
        </w:tc>
      </w:tr>
      <w:tr w:rsidR="004F1D74" w:rsidRPr="00197E92" w14:paraId="2BEF1B2A"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487D153" w14:textId="417C194B" w:rsidR="002C2D8B" w:rsidRPr="00CE572F" w:rsidRDefault="002C2D8B"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97619A0" w14:textId="563AB811" w:rsidR="002C2D8B" w:rsidRPr="00197E92" w:rsidRDefault="002C2D8B" w:rsidP="0090296F">
            <w:pPr>
              <w:rPr>
                <w:rFonts w:ascii="Calibri" w:eastAsia="Times New Roman" w:hAnsi="Calibri" w:cs="Times New Roman"/>
                <w:color w:val="000000" w:themeColor="text1"/>
                <w:sz w:val="22"/>
                <w:szCs w:val="22"/>
              </w:rPr>
            </w:pPr>
            <w:r w:rsidRPr="002C2D8B">
              <w:rPr>
                <w:rFonts w:ascii="Calibri" w:eastAsia="Times New Roman" w:hAnsi="Calibri" w:cs="Times New Roman"/>
                <w:color w:val="000000" w:themeColor="text1"/>
                <w:sz w:val="22"/>
                <w:szCs w:val="22"/>
              </w:rPr>
              <w:t>Conféd</w:t>
            </w:r>
            <w:r>
              <w:rPr>
                <w:rFonts w:ascii="Calibri" w:eastAsia="Times New Roman" w:hAnsi="Calibri" w:cs="Times New Roman"/>
                <w:color w:val="000000" w:themeColor="text1"/>
                <w:sz w:val="22"/>
                <w:szCs w:val="22"/>
              </w:rPr>
              <w:t>ération des Syndicats Chrétiens</w:t>
            </w:r>
            <w:r w:rsidRPr="002C2D8B">
              <w:rPr>
                <w:rFonts w:ascii="Calibri" w:eastAsia="Times New Roman" w:hAnsi="Calibri" w:cs="Times New Roman"/>
                <w:color w:val="000000" w:themeColor="text1"/>
                <w:sz w:val="22"/>
                <w:szCs w:val="22"/>
              </w:rPr>
              <w:t>, the Confederation of Christian Trade Unions</w:t>
            </w:r>
            <w:r>
              <w:rPr>
                <w:rFonts w:ascii="Calibri" w:eastAsia="Times New Roman" w:hAnsi="Calibri" w:cs="Times New Roman"/>
                <w:color w:val="000000" w:themeColor="text1"/>
                <w:sz w:val="22"/>
                <w:szCs w:val="22"/>
              </w:rPr>
              <w:t xml:space="preserve"> (</w:t>
            </w:r>
            <w:r w:rsidRPr="002C2D8B">
              <w:rPr>
                <w:rFonts w:ascii="Calibri" w:eastAsia="Times New Roman" w:hAnsi="Calibri" w:cs="Times New Roman"/>
                <w:color w:val="000000" w:themeColor="text1"/>
                <w:sz w:val="22"/>
                <w:szCs w:val="22"/>
              </w:rPr>
              <w:t>ACV-CSC</w:t>
            </w:r>
            <w:r>
              <w:rPr>
                <w:rFonts w:ascii="Calibri" w:eastAsia="Times New Roman" w:hAnsi="Calibri" w:cs="Times New Roman"/>
                <w:color w:val="000000" w:themeColor="text1"/>
                <w:sz w:val="22"/>
                <w:szCs w:val="22"/>
              </w:rPr>
              <w:t>)</w:t>
            </w:r>
          </w:p>
        </w:tc>
        <w:tc>
          <w:tcPr>
            <w:tcW w:w="1890" w:type="dxa"/>
            <w:tcBorders>
              <w:top w:val="single" w:sz="4" w:space="0" w:color="auto"/>
              <w:left w:val="single" w:sz="4" w:space="0" w:color="auto"/>
              <w:bottom w:val="single" w:sz="4" w:space="0" w:color="auto"/>
              <w:right w:val="single" w:sz="4" w:space="0" w:color="auto"/>
            </w:tcBorders>
            <w:noWrap/>
            <w:hideMark/>
          </w:tcPr>
          <w:p w14:paraId="12C1B2A5" w14:textId="77777777" w:rsidR="002C2D8B" w:rsidRPr="00197E92" w:rsidRDefault="002C2D8B" w:rsidP="0090296F">
            <w:pPr>
              <w:rPr>
                <w:rFonts w:ascii="Calibri" w:hAnsi="Calibri"/>
                <w:color w:val="000000" w:themeColor="text1"/>
                <w:sz w:val="22"/>
                <w:szCs w:val="22"/>
              </w:rPr>
            </w:pPr>
            <w:r w:rsidRPr="00197E92">
              <w:rPr>
                <w:rFonts w:ascii="Calibri" w:hAnsi="Calibri"/>
                <w:color w:val="000000" w:themeColor="text1"/>
                <w:sz w:val="22"/>
                <w:szCs w:val="22"/>
              </w:rPr>
              <w:t>Belgium</w:t>
            </w:r>
          </w:p>
        </w:tc>
      </w:tr>
      <w:tr w:rsidR="004F1D74" w:rsidRPr="00197E92" w14:paraId="56BE681B" w14:textId="77777777" w:rsidTr="00A960D2">
        <w:trPr>
          <w:trHeight w:val="557"/>
        </w:trPr>
        <w:tc>
          <w:tcPr>
            <w:tcW w:w="646" w:type="dxa"/>
            <w:tcBorders>
              <w:top w:val="single" w:sz="4" w:space="0" w:color="auto"/>
              <w:left w:val="single" w:sz="4" w:space="0" w:color="auto"/>
              <w:bottom w:val="single" w:sz="4" w:space="0" w:color="auto"/>
              <w:right w:val="single" w:sz="4" w:space="0" w:color="auto"/>
            </w:tcBorders>
            <w:noWrap/>
          </w:tcPr>
          <w:p w14:paraId="3CA468E3" w14:textId="50E3347A" w:rsidR="002C7EE2" w:rsidRPr="00CE572F" w:rsidRDefault="002C7EE2"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A58B405" w14:textId="4870F415" w:rsidR="002C7EE2" w:rsidRPr="00197E92" w:rsidRDefault="00A41DAF" w:rsidP="00A41DAF">
            <w:pPr>
              <w:rPr>
                <w:rFonts w:ascii="Calibri" w:eastAsia="Times New Roman" w:hAnsi="Calibri" w:cs="Times New Roman"/>
                <w:color w:val="000000" w:themeColor="text1"/>
                <w:sz w:val="22"/>
                <w:szCs w:val="22"/>
              </w:rPr>
            </w:pPr>
            <w:r w:rsidRPr="00A41DAF">
              <w:rPr>
                <w:rFonts w:ascii="Calibri" w:eastAsia="Times New Roman" w:hAnsi="Calibri" w:cs="Times New Roman"/>
                <w:color w:val="000000" w:themeColor="text1"/>
                <w:sz w:val="22"/>
                <w:szCs w:val="22"/>
              </w:rPr>
              <w:t xml:space="preserve">National Alliance of </w:t>
            </w:r>
            <w:r w:rsidR="00E446CD">
              <w:rPr>
                <w:rFonts w:ascii="Calibri" w:eastAsia="Times New Roman" w:hAnsi="Calibri" w:cs="Times New Roman"/>
                <w:color w:val="000000" w:themeColor="text1"/>
                <w:sz w:val="22"/>
                <w:szCs w:val="22"/>
              </w:rPr>
              <w:t xml:space="preserve">Christian </w:t>
            </w:r>
            <w:r w:rsidRPr="00A41DAF">
              <w:rPr>
                <w:rFonts w:ascii="Calibri" w:eastAsia="Times New Roman" w:hAnsi="Calibri" w:cs="Times New Roman"/>
                <w:color w:val="000000" w:themeColor="text1"/>
                <w:sz w:val="22"/>
                <w:szCs w:val="22"/>
              </w:rPr>
              <w:t>Mutual Health Funds (ANMC-LCM)</w:t>
            </w:r>
            <w:r>
              <w:rPr>
                <w:rFonts w:ascii="Calibri" w:eastAsia="Times New Roman" w:hAnsi="Calibri" w:cs="Times New Roman"/>
                <w:color w:val="000000" w:themeColor="text1"/>
                <w:sz w:val="22"/>
                <w:szCs w:val="22"/>
              </w:rPr>
              <w:t xml:space="preserve"> / </w:t>
            </w:r>
            <w:r w:rsidR="00E446CD">
              <w:rPr>
                <w:rFonts w:ascii="Calibri" w:eastAsia="Times New Roman" w:hAnsi="Calibri" w:cs="Times New Roman"/>
                <w:color w:val="000000" w:themeColor="text1"/>
                <w:sz w:val="22"/>
                <w:szCs w:val="22"/>
              </w:rPr>
              <w:t>Alliance N</w:t>
            </w:r>
            <w:r w:rsidRPr="00A41DAF">
              <w:rPr>
                <w:rFonts w:ascii="Calibri" w:eastAsia="Times New Roman" w:hAnsi="Calibri" w:cs="Times New Roman"/>
                <w:color w:val="000000" w:themeColor="text1"/>
                <w:sz w:val="22"/>
                <w:szCs w:val="22"/>
              </w:rPr>
              <w:t>ationale des Mutuali</w:t>
            </w:r>
            <w:r w:rsidR="00E446CD">
              <w:rPr>
                <w:rFonts w:ascii="Calibri" w:eastAsia="Times New Roman" w:hAnsi="Calibri" w:cs="Times New Roman"/>
                <w:color w:val="000000" w:themeColor="text1"/>
                <w:sz w:val="22"/>
                <w:szCs w:val="22"/>
              </w:rPr>
              <w:t>tés C</w:t>
            </w:r>
            <w:r>
              <w:rPr>
                <w:rFonts w:ascii="Calibri" w:eastAsia="Times New Roman" w:hAnsi="Calibri" w:cs="Times New Roman"/>
                <w:color w:val="000000" w:themeColor="text1"/>
                <w:sz w:val="22"/>
                <w:szCs w:val="22"/>
              </w:rPr>
              <w:t xml:space="preserve">hrétiennes (ANMC) </w:t>
            </w:r>
          </w:p>
        </w:tc>
        <w:tc>
          <w:tcPr>
            <w:tcW w:w="1890" w:type="dxa"/>
            <w:tcBorders>
              <w:top w:val="single" w:sz="4" w:space="0" w:color="auto"/>
              <w:left w:val="single" w:sz="4" w:space="0" w:color="auto"/>
              <w:bottom w:val="single" w:sz="4" w:space="0" w:color="auto"/>
              <w:right w:val="single" w:sz="4" w:space="0" w:color="auto"/>
            </w:tcBorders>
            <w:noWrap/>
            <w:hideMark/>
          </w:tcPr>
          <w:p w14:paraId="07FED858" w14:textId="77777777" w:rsidR="002C7EE2" w:rsidRPr="00197E92" w:rsidRDefault="002C7EE2" w:rsidP="0090296F">
            <w:pPr>
              <w:rPr>
                <w:rFonts w:ascii="Calibri" w:hAnsi="Calibri"/>
                <w:color w:val="000000" w:themeColor="text1"/>
                <w:sz w:val="22"/>
                <w:szCs w:val="22"/>
              </w:rPr>
            </w:pPr>
            <w:r w:rsidRPr="00197E92">
              <w:rPr>
                <w:rFonts w:ascii="Calibri" w:hAnsi="Calibri"/>
                <w:color w:val="000000" w:themeColor="text1"/>
                <w:sz w:val="22"/>
                <w:szCs w:val="22"/>
              </w:rPr>
              <w:t>Belgium</w:t>
            </w:r>
          </w:p>
        </w:tc>
      </w:tr>
      <w:tr w:rsidR="00CA0FC5" w:rsidRPr="00197E92" w14:paraId="0E367B58" w14:textId="77777777" w:rsidTr="00CA0FC5">
        <w:trPr>
          <w:trHeight w:val="341"/>
        </w:trPr>
        <w:tc>
          <w:tcPr>
            <w:tcW w:w="646" w:type="dxa"/>
            <w:tcBorders>
              <w:top w:val="single" w:sz="4" w:space="0" w:color="auto"/>
              <w:left w:val="single" w:sz="4" w:space="0" w:color="auto"/>
              <w:bottom w:val="single" w:sz="4" w:space="0" w:color="auto"/>
              <w:right w:val="single" w:sz="4" w:space="0" w:color="auto"/>
            </w:tcBorders>
            <w:noWrap/>
          </w:tcPr>
          <w:p w14:paraId="143615C7" w14:textId="77777777" w:rsidR="00CA0FC5" w:rsidRPr="00CE572F" w:rsidRDefault="00CA0FC5"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tcPr>
          <w:p w14:paraId="79EE4051" w14:textId="5750D8C4" w:rsidR="00CA0FC5" w:rsidRPr="00CA0FC5" w:rsidRDefault="00CA0FC5" w:rsidP="00A41DAF">
            <w:pPr>
              <w:rPr>
                <w:rFonts w:ascii="Calibri" w:hAnsi="Calibri"/>
                <w:color w:val="000000" w:themeColor="text1"/>
                <w:sz w:val="22"/>
                <w:szCs w:val="22"/>
                <w:lang w:val="es-VE"/>
              </w:rPr>
            </w:pPr>
            <w:r>
              <w:rPr>
                <w:rFonts w:ascii="Calibri" w:hAnsi="Calibri"/>
                <w:color w:val="000000" w:themeColor="text1"/>
                <w:sz w:val="22"/>
                <w:szCs w:val="22"/>
                <w:lang w:val="es-VE"/>
              </w:rPr>
              <w:t>SOS Faim Belgique</w:t>
            </w:r>
          </w:p>
        </w:tc>
        <w:tc>
          <w:tcPr>
            <w:tcW w:w="1890" w:type="dxa"/>
            <w:tcBorders>
              <w:top w:val="single" w:sz="4" w:space="0" w:color="auto"/>
              <w:left w:val="single" w:sz="4" w:space="0" w:color="auto"/>
              <w:bottom w:val="single" w:sz="4" w:space="0" w:color="auto"/>
              <w:right w:val="single" w:sz="4" w:space="0" w:color="auto"/>
            </w:tcBorders>
            <w:noWrap/>
          </w:tcPr>
          <w:p w14:paraId="44265923" w14:textId="2D32AD86" w:rsidR="00CA0FC5" w:rsidRPr="00197E92" w:rsidRDefault="00CA0FC5" w:rsidP="0090296F">
            <w:pPr>
              <w:rPr>
                <w:rFonts w:ascii="Calibri" w:hAnsi="Calibri"/>
                <w:color w:val="000000" w:themeColor="text1"/>
                <w:sz w:val="22"/>
                <w:szCs w:val="22"/>
              </w:rPr>
            </w:pPr>
            <w:r>
              <w:rPr>
                <w:rFonts w:ascii="Calibri" w:hAnsi="Calibri"/>
                <w:color w:val="000000" w:themeColor="text1"/>
                <w:sz w:val="22"/>
                <w:szCs w:val="22"/>
                <w:lang w:val="es-VE"/>
              </w:rPr>
              <w:t>Belgium</w:t>
            </w:r>
          </w:p>
        </w:tc>
      </w:tr>
      <w:tr w:rsidR="004F1D74" w:rsidRPr="00197E92" w14:paraId="3C6D685F" w14:textId="77777777" w:rsidTr="00A960D2">
        <w:trPr>
          <w:trHeight w:val="314"/>
        </w:trPr>
        <w:tc>
          <w:tcPr>
            <w:tcW w:w="646" w:type="dxa"/>
            <w:tcBorders>
              <w:top w:val="single" w:sz="4" w:space="0" w:color="auto"/>
              <w:left w:val="single" w:sz="4" w:space="0" w:color="auto"/>
              <w:bottom w:val="single" w:sz="4" w:space="0" w:color="auto"/>
              <w:right w:val="single" w:sz="4" w:space="0" w:color="auto"/>
            </w:tcBorders>
            <w:noWrap/>
          </w:tcPr>
          <w:p w14:paraId="20F069E5" w14:textId="77777777" w:rsidR="00AD2661" w:rsidRPr="00CE572F" w:rsidRDefault="00AD2661"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21B2A31" w14:textId="77777777" w:rsidR="00AD2661" w:rsidRPr="00303931" w:rsidRDefault="00AD2661" w:rsidP="00513120">
            <w:pPr>
              <w:rPr>
                <w:rFonts w:ascii="Calibri" w:eastAsia="Times New Roman" w:hAnsi="Calibri" w:cs="Times New Roman"/>
                <w:color w:val="000000" w:themeColor="text1"/>
                <w:sz w:val="22"/>
                <w:szCs w:val="22"/>
                <w:lang w:val="es-VE"/>
              </w:rPr>
            </w:pPr>
            <w:r w:rsidRPr="00AD2661">
              <w:rPr>
                <w:rFonts w:ascii="Calibri" w:eastAsia="Times New Roman" w:hAnsi="Calibri" w:cs="Times New Roman"/>
                <w:color w:val="000000" w:themeColor="text1"/>
                <w:sz w:val="22"/>
                <w:szCs w:val="22"/>
                <w:lang w:val="es-VE"/>
              </w:rPr>
              <w:t>Public Service Union of Belize</w:t>
            </w:r>
          </w:p>
        </w:tc>
        <w:tc>
          <w:tcPr>
            <w:tcW w:w="1890" w:type="dxa"/>
            <w:tcBorders>
              <w:top w:val="single" w:sz="4" w:space="0" w:color="auto"/>
              <w:left w:val="single" w:sz="4" w:space="0" w:color="auto"/>
              <w:bottom w:val="single" w:sz="4" w:space="0" w:color="auto"/>
              <w:right w:val="single" w:sz="4" w:space="0" w:color="auto"/>
            </w:tcBorders>
            <w:noWrap/>
            <w:hideMark/>
          </w:tcPr>
          <w:p w14:paraId="272E75E4" w14:textId="77777777" w:rsidR="00AD2661" w:rsidRPr="00197E92" w:rsidRDefault="00AD2661" w:rsidP="00513120">
            <w:pPr>
              <w:rPr>
                <w:rFonts w:ascii="Calibri" w:hAnsi="Calibri"/>
                <w:color w:val="000000" w:themeColor="text1"/>
                <w:sz w:val="22"/>
                <w:szCs w:val="22"/>
              </w:rPr>
            </w:pPr>
            <w:r>
              <w:rPr>
                <w:rFonts w:ascii="Calibri" w:hAnsi="Calibri"/>
                <w:color w:val="000000" w:themeColor="text1"/>
                <w:sz w:val="22"/>
                <w:szCs w:val="22"/>
              </w:rPr>
              <w:t>Belize</w:t>
            </w:r>
          </w:p>
        </w:tc>
      </w:tr>
      <w:tr w:rsidR="004F1D74" w:rsidRPr="00197E92" w14:paraId="06D9654A"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B9FAFF1" w14:textId="77777777" w:rsidR="00AD2661" w:rsidRPr="00CE572F" w:rsidRDefault="00AD2661"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82D940E" w14:textId="3D8D6BC7" w:rsidR="00AD2661" w:rsidRPr="00303931" w:rsidRDefault="00AD2661" w:rsidP="00513120">
            <w:pPr>
              <w:rPr>
                <w:rFonts w:ascii="Calibri" w:eastAsia="Times New Roman" w:hAnsi="Calibri" w:cs="Times New Roman"/>
                <w:color w:val="000000" w:themeColor="text1"/>
                <w:sz w:val="22"/>
                <w:szCs w:val="22"/>
                <w:lang w:val="es-VE"/>
              </w:rPr>
            </w:pPr>
            <w:r w:rsidRPr="00AD2661">
              <w:rPr>
                <w:rFonts w:ascii="Calibri" w:eastAsia="Times New Roman" w:hAnsi="Calibri" w:cs="Times New Roman"/>
                <w:color w:val="000000" w:themeColor="text1"/>
                <w:sz w:val="22"/>
                <w:szCs w:val="22"/>
                <w:lang w:val="es-VE"/>
              </w:rPr>
              <w:t>Bermuda Public Services Union</w:t>
            </w:r>
          </w:p>
        </w:tc>
        <w:tc>
          <w:tcPr>
            <w:tcW w:w="1890" w:type="dxa"/>
            <w:tcBorders>
              <w:top w:val="single" w:sz="4" w:space="0" w:color="auto"/>
              <w:left w:val="single" w:sz="4" w:space="0" w:color="auto"/>
              <w:bottom w:val="single" w:sz="4" w:space="0" w:color="auto"/>
              <w:right w:val="single" w:sz="4" w:space="0" w:color="auto"/>
            </w:tcBorders>
            <w:noWrap/>
            <w:hideMark/>
          </w:tcPr>
          <w:p w14:paraId="3795BF51" w14:textId="6DF417E4" w:rsidR="00AD2661" w:rsidRPr="00197E92" w:rsidRDefault="00AD2661" w:rsidP="00AD2661">
            <w:pPr>
              <w:rPr>
                <w:rFonts w:ascii="Calibri" w:hAnsi="Calibri"/>
                <w:color w:val="000000" w:themeColor="text1"/>
                <w:sz w:val="22"/>
                <w:szCs w:val="22"/>
              </w:rPr>
            </w:pPr>
            <w:r>
              <w:rPr>
                <w:rFonts w:ascii="Calibri" w:hAnsi="Calibri"/>
                <w:color w:val="000000" w:themeColor="text1"/>
                <w:sz w:val="22"/>
                <w:szCs w:val="22"/>
              </w:rPr>
              <w:t>Bermuda</w:t>
            </w:r>
          </w:p>
        </w:tc>
      </w:tr>
      <w:tr w:rsidR="004F1D74" w:rsidRPr="00197E92" w14:paraId="5C70A6C4"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E38CF60" w14:textId="77777777" w:rsidR="00906ECD" w:rsidRPr="00CE572F" w:rsidRDefault="00906ECD"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4785C62" w14:textId="627611AB" w:rsidR="00906ECD" w:rsidRPr="00303931" w:rsidRDefault="00906ECD" w:rsidP="00AF45A5">
            <w:pPr>
              <w:rPr>
                <w:rFonts w:ascii="Calibri" w:eastAsia="Times New Roman" w:hAnsi="Calibri" w:cs="Times New Roman"/>
                <w:color w:val="000000" w:themeColor="text1"/>
                <w:sz w:val="22"/>
                <w:szCs w:val="22"/>
                <w:lang w:val="es-VE"/>
              </w:rPr>
            </w:pPr>
            <w:r w:rsidRPr="00906ECD">
              <w:rPr>
                <w:rFonts w:ascii="Calibri" w:eastAsia="Times New Roman" w:hAnsi="Calibri" w:cs="Times New Roman"/>
                <w:color w:val="000000" w:themeColor="text1"/>
                <w:sz w:val="22"/>
                <w:szCs w:val="22"/>
                <w:lang w:val="es-VE"/>
              </w:rPr>
              <w:t>Fundación REDES de Bolivia</w:t>
            </w:r>
          </w:p>
        </w:tc>
        <w:tc>
          <w:tcPr>
            <w:tcW w:w="1890" w:type="dxa"/>
            <w:tcBorders>
              <w:top w:val="single" w:sz="4" w:space="0" w:color="auto"/>
              <w:left w:val="single" w:sz="4" w:space="0" w:color="auto"/>
              <w:bottom w:val="single" w:sz="4" w:space="0" w:color="auto"/>
              <w:right w:val="single" w:sz="4" w:space="0" w:color="auto"/>
            </w:tcBorders>
            <w:noWrap/>
            <w:hideMark/>
          </w:tcPr>
          <w:p w14:paraId="287CF285" w14:textId="77777777" w:rsidR="00906ECD" w:rsidRPr="00197E92" w:rsidRDefault="00906ECD" w:rsidP="00AF45A5">
            <w:pPr>
              <w:rPr>
                <w:rFonts w:ascii="Calibri" w:hAnsi="Calibri"/>
                <w:color w:val="000000" w:themeColor="text1"/>
                <w:sz w:val="22"/>
                <w:szCs w:val="22"/>
              </w:rPr>
            </w:pPr>
            <w:r>
              <w:rPr>
                <w:rFonts w:ascii="Calibri" w:hAnsi="Calibri"/>
                <w:color w:val="000000" w:themeColor="text1"/>
                <w:sz w:val="22"/>
                <w:szCs w:val="22"/>
              </w:rPr>
              <w:t>Bolivia</w:t>
            </w:r>
          </w:p>
        </w:tc>
      </w:tr>
      <w:tr w:rsidR="004F1D74" w:rsidRPr="00197E92" w14:paraId="59CDB3CA"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0594100" w14:textId="20F6BBE7" w:rsidR="000074A3" w:rsidRPr="00CE572F" w:rsidRDefault="000074A3"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B1F71F8" w14:textId="4CF944C6" w:rsidR="000074A3" w:rsidRPr="00303931" w:rsidRDefault="00303931" w:rsidP="00835EFD">
            <w:pPr>
              <w:rPr>
                <w:rFonts w:ascii="Calibri" w:eastAsia="Times New Roman" w:hAnsi="Calibri" w:cs="Times New Roman"/>
                <w:color w:val="000000" w:themeColor="text1"/>
                <w:sz w:val="22"/>
                <w:szCs w:val="22"/>
                <w:lang w:val="es-VE"/>
              </w:rPr>
            </w:pPr>
            <w:r w:rsidRPr="00303931">
              <w:rPr>
                <w:rFonts w:ascii="Calibri" w:eastAsia="Times New Roman" w:hAnsi="Calibri" w:cs="Times New Roman"/>
                <w:color w:val="000000" w:themeColor="text1"/>
                <w:sz w:val="22"/>
                <w:szCs w:val="22"/>
                <w:lang w:val="es-VE"/>
              </w:rPr>
              <w:t>Plataforma Boliviana frente al Cambio Climático</w:t>
            </w:r>
          </w:p>
        </w:tc>
        <w:tc>
          <w:tcPr>
            <w:tcW w:w="1890" w:type="dxa"/>
            <w:tcBorders>
              <w:top w:val="single" w:sz="4" w:space="0" w:color="auto"/>
              <w:left w:val="single" w:sz="4" w:space="0" w:color="auto"/>
              <w:bottom w:val="single" w:sz="4" w:space="0" w:color="auto"/>
              <w:right w:val="single" w:sz="4" w:space="0" w:color="auto"/>
            </w:tcBorders>
            <w:noWrap/>
            <w:hideMark/>
          </w:tcPr>
          <w:p w14:paraId="4064102F" w14:textId="7D4D8056" w:rsidR="000074A3" w:rsidRPr="00197E92" w:rsidRDefault="00303931" w:rsidP="00835EFD">
            <w:pPr>
              <w:rPr>
                <w:rFonts w:ascii="Calibri" w:hAnsi="Calibri"/>
                <w:color w:val="000000" w:themeColor="text1"/>
                <w:sz w:val="22"/>
                <w:szCs w:val="22"/>
              </w:rPr>
            </w:pPr>
            <w:r>
              <w:rPr>
                <w:rFonts w:ascii="Calibri" w:hAnsi="Calibri"/>
                <w:color w:val="000000" w:themeColor="text1"/>
                <w:sz w:val="22"/>
                <w:szCs w:val="22"/>
              </w:rPr>
              <w:t>Bolivia</w:t>
            </w:r>
          </w:p>
        </w:tc>
      </w:tr>
      <w:tr w:rsidR="004F1D74" w:rsidRPr="00197E92" w14:paraId="04F269EE" w14:textId="77777777" w:rsidTr="00A960D2">
        <w:trPr>
          <w:trHeight w:val="332"/>
        </w:trPr>
        <w:tc>
          <w:tcPr>
            <w:tcW w:w="646" w:type="dxa"/>
            <w:tcBorders>
              <w:top w:val="single" w:sz="4" w:space="0" w:color="auto"/>
              <w:left w:val="single" w:sz="4" w:space="0" w:color="auto"/>
              <w:bottom w:val="single" w:sz="4" w:space="0" w:color="auto"/>
              <w:right w:val="single" w:sz="4" w:space="0" w:color="auto"/>
            </w:tcBorders>
            <w:noWrap/>
          </w:tcPr>
          <w:p w14:paraId="77EDDE89" w14:textId="34935EBE" w:rsidR="00BE2700" w:rsidRPr="00CE572F" w:rsidRDefault="00BE2700"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B7F274D" w14:textId="7FD7D3A0" w:rsidR="00BE2700" w:rsidRPr="00303931" w:rsidRDefault="00BE2700" w:rsidP="00BE2700">
            <w:pPr>
              <w:rPr>
                <w:rFonts w:ascii="Calibri" w:eastAsia="Times New Roman" w:hAnsi="Calibri" w:cs="Times New Roman"/>
                <w:color w:val="000000" w:themeColor="text1"/>
                <w:sz w:val="22"/>
                <w:szCs w:val="22"/>
                <w:lang w:val="es-VE"/>
              </w:rPr>
            </w:pPr>
            <w:r w:rsidRPr="00BE2700">
              <w:rPr>
                <w:rFonts w:ascii="Calibri" w:eastAsia="Times New Roman" w:hAnsi="Calibri" w:cs="Times New Roman"/>
                <w:color w:val="000000" w:themeColor="text1"/>
                <w:sz w:val="22"/>
                <w:szCs w:val="22"/>
                <w:lang w:val="es-VE"/>
              </w:rPr>
              <w:t>A Casa 8 de Março - Organização feminista do Tocantins</w:t>
            </w:r>
            <w:r>
              <w:rPr>
                <w:rFonts w:ascii="Calibri" w:eastAsia="Times New Roman" w:hAnsi="Calibri" w:cs="Times New Roman"/>
                <w:color w:val="000000" w:themeColor="text1"/>
                <w:sz w:val="22"/>
                <w:szCs w:val="22"/>
                <w:lang w:val="es-VE"/>
              </w:rPr>
              <w:t xml:space="preserve"> </w:t>
            </w:r>
          </w:p>
        </w:tc>
        <w:tc>
          <w:tcPr>
            <w:tcW w:w="1890" w:type="dxa"/>
            <w:tcBorders>
              <w:top w:val="single" w:sz="4" w:space="0" w:color="auto"/>
              <w:left w:val="single" w:sz="4" w:space="0" w:color="auto"/>
              <w:bottom w:val="single" w:sz="4" w:space="0" w:color="auto"/>
              <w:right w:val="single" w:sz="4" w:space="0" w:color="auto"/>
            </w:tcBorders>
            <w:noWrap/>
            <w:hideMark/>
          </w:tcPr>
          <w:p w14:paraId="5813A6CA" w14:textId="77777777" w:rsidR="00BE2700" w:rsidRPr="00197E92" w:rsidRDefault="00BE2700" w:rsidP="00835EFD">
            <w:pPr>
              <w:rPr>
                <w:rFonts w:ascii="Calibri" w:hAnsi="Calibri"/>
                <w:color w:val="000000" w:themeColor="text1"/>
                <w:sz w:val="22"/>
                <w:szCs w:val="22"/>
              </w:rPr>
            </w:pPr>
            <w:r w:rsidRPr="00197E92">
              <w:rPr>
                <w:rFonts w:ascii="Calibri" w:hAnsi="Calibri"/>
                <w:color w:val="000000" w:themeColor="text1"/>
                <w:sz w:val="22"/>
                <w:szCs w:val="22"/>
              </w:rPr>
              <w:t>Brazil</w:t>
            </w:r>
          </w:p>
        </w:tc>
      </w:tr>
      <w:tr w:rsidR="004F1D74" w:rsidRPr="00197E92" w14:paraId="2C2C6500"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2D67B11" w14:textId="14A65FFD" w:rsidR="00BE2700" w:rsidRPr="00CE572F" w:rsidRDefault="00BE2700"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93C3070" w14:textId="15DEA06E" w:rsidR="00BE2700" w:rsidRPr="00303931" w:rsidRDefault="00BE2700" w:rsidP="00835EFD">
            <w:pPr>
              <w:rPr>
                <w:rFonts w:ascii="Calibri" w:eastAsia="Times New Roman" w:hAnsi="Calibri" w:cs="Times New Roman"/>
                <w:color w:val="000000" w:themeColor="text1"/>
                <w:sz w:val="22"/>
                <w:szCs w:val="22"/>
                <w:lang w:val="es-VE"/>
              </w:rPr>
            </w:pPr>
            <w:r w:rsidRPr="00BE2700">
              <w:rPr>
                <w:rFonts w:ascii="Calibri" w:eastAsia="Times New Roman" w:hAnsi="Calibri" w:cs="Times New Roman"/>
                <w:color w:val="000000" w:themeColor="text1"/>
                <w:sz w:val="22"/>
                <w:szCs w:val="22"/>
                <w:lang w:val="es-VE"/>
              </w:rPr>
              <w:t>Articulação de Mulheres Brasileiras</w:t>
            </w:r>
            <w:r>
              <w:rPr>
                <w:rFonts w:ascii="Calibri" w:eastAsia="Times New Roman" w:hAnsi="Calibri" w:cs="Times New Roman"/>
                <w:color w:val="000000" w:themeColor="text1"/>
                <w:sz w:val="22"/>
                <w:szCs w:val="22"/>
                <w:lang w:val="es-VE"/>
              </w:rPr>
              <w:t xml:space="preserve"> (AMB)</w:t>
            </w:r>
          </w:p>
        </w:tc>
        <w:tc>
          <w:tcPr>
            <w:tcW w:w="1890" w:type="dxa"/>
            <w:tcBorders>
              <w:top w:val="single" w:sz="4" w:space="0" w:color="auto"/>
              <w:left w:val="single" w:sz="4" w:space="0" w:color="auto"/>
              <w:bottom w:val="single" w:sz="4" w:space="0" w:color="auto"/>
              <w:right w:val="single" w:sz="4" w:space="0" w:color="auto"/>
            </w:tcBorders>
            <w:noWrap/>
            <w:hideMark/>
          </w:tcPr>
          <w:p w14:paraId="751B1CCA" w14:textId="77777777" w:rsidR="00BE2700" w:rsidRPr="00197E92" w:rsidRDefault="00BE2700" w:rsidP="00835EFD">
            <w:pPr>
              <w:rPr>
                <w:rFonts w:ascii="Calibri" w:hAnsi="Calibri"/>
                <w:color w:val="000000" w:themeColor="text1"/>
                <w:sz w:val="22"/>
                <w:szCs w:val="22"/>
              </w:rPr>
            </w:pPr>
            <w:r w:rsidRPr="00197E92">
              <w:rPr>
                <w:rFonts w:ascii="Calibri" w:hAnsi="Calibri"/>
                <w:color w:val="000000" w:themeColor="text1"/>
                <w:sz w:val="22"/>
                <w:szCs w:val="22"/>
              </w:rPr>
              <w:t>Brazil</w:t>
            </w:r>
          </w:p>
        </w:tc>
      </w:tr>
      <w:tr w:rsidR="004F1D74" w:rsidRPr="00197E92" w14:paraId="69A67860"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CC01304" w14:textId="4DBD32E5" w:rsidR="00B74F09" w:rsidRPr="00CE572F" w:rsidRDefault="00B74F0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FA64A1C" w14:textId="415F165B" w:rsidR="00B74F09" w:rsidRPr="00303931" w:rsidRDefault="00B74F09" w:rsidP="00835EFD">
            <w:pPr>
              <w:rPr>
                <w:rFonts w:ascii="Calibri" w:eastAsia="Times New Roman" w:hAnsi="Calibri" w:cs="Times New Roman"/>
                <w:color w:val="000000" w:themeColor="text1"/>
                <w:sz w:val="22"/>
                <w:szCs w:val="22"/>
                <w:lang w:val="es-VE"/>
              </w:rPr>
            </w:pPr>
            <w:r w:rsidRPr="00B74F09">
              <w:rPr>
                <w:rFonts w:ascii="Calibri" w:eastAsia="Times New Roman" w:hAnsi="Calibri" w:cs="Times New Roman"/>
                <w:color w:val="000000" w:themeColor="text1"/>
                <w:sz w:val="22"/>
                <w:szCs w:val="22"/>
                <w:lang w:val="es-VE"/>
              </w:rPr>
              <w:t>CONTAG</w:t>
            </w:r>
          </w:p>
        </w:tc>
        <w:tc>
          <w:tcPr>
            <w:tcW w:w="1890" w:type="dxa"/>
            <w:tcBorders>
              <w:top w:val="single" w:sz="4" w:space="0" w:color="auto"/>
              <w:left w:val="single" w:sz="4" w:space="0" w:color="auto"/>
              <w:bottom w:val="single" w:sz="4" w:space="0" w:color="auto"/>
              <w:right w:val="single" w:sz="4" w:space="0" w:color="auto"/>
            </w:tcBorders>
            <w:noWrap/>
            <w:hideMark/>
          </w:tcPr>
          <w:p w14:paraId="6975DCDA" w14:textId="77777777" w:rsidR="00B74F09" w:rsidRPr="00197E92" w:rsidRDefault="00B74F09" w:rsidP="00835EFD">
            <w:pPr>
              <w:rPr>
                <w:rFonts w:ascii="Calibri" w:hAnsi="Calibri"/>
                <w:color w:val="000000" w:themeColor="text1"/>
                <w:sz w:val="22"/>
                <w:szCs w:val="22"/>
              </w:rPr>
            </w:pPr>
            <w:r w:rsidRPr="00197E92">
              <w:rPr>
                <w:rFonts w:ascii="Calibri" w:hAnsi="Calibri"/>
                <w:color w:val="000000" w:themeColor="text1"/>
                <w:sz w:val="22"/>
                <w:szCs w:val="22"/>
              </w:rPr>
              <w:t>Brazil</w:t>
            </w:r>
          </w:p>
        </w:tc>
      </w:tr>
      <w:tr w:rsidR="004F1D74" w:rsidRPr="00197E92" w14:paraId="477784FB"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5F7FD82" w14:textId="77777777" w:rsidR="00464125" w:rsidRPr="00CE572F" w:rsidRDefault="00464125"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65C52F27" w14:textId="77777777" w:rsidR="00464125" w:rsidRPr="00303931" w:rsidRDefault="00464125" w:rsidP="00513120">
            <w:pPr>
              <w:rPr>
                <w:rFonts w:ascii="Calibri" w:eastAsia="Times New Roman" w:hAnsi="Calibri" w:cs="Times New Roman"/>
                <w:color w:val="000000" w:themeColor="text1"/>
                <w:sz w:val="22"/>
                <w:szCs w:val="22"/>
                <w:lang w:val="es-VE"/>
              </w:rPr>
            </w:pPr>
            <w:r>
              <w:rPr>
                <w:rFonts w:ascii="Calibri" w:eastAsia="Times New Roman" w:hAnsi="Calibri"/>
                <w:color w:val="000000"/>
                <w:sz w:val="22"/>
                <w:szCs w:val="22"/>
              </w:rPr>
              <w:t>Federação dos Trabalhadores Municipais de Santa Catarina (FETRAM-SC/CUT)</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8AEDD95" w14:textId="77777777" w:rsidR="00464125" w:rsidRPr="00197E92" w:rsidRDefault="00464125" w:rsidP="00513120">
            <w:pPr>
              <w:rPr>
                <w:rFonts w:ascii="Calibri" w:hAnsi="Calibri"/>
                <w:color w:val="000000" w:themeColor="text1"/>
                <w:sz w:val="22"/>
                <w:szCs w:val="22"/>
              </w:rPr>
            </w:pPr>
            <w:r>
              <w:rPr>
                <w:rFonts w:ascii="Calibri" w:eastAsia="Times New Roman" w:hAnsi="Calibri"/>
                <w:color w:val="000000"/>
                <w:sz w:val="22"/>
                <w:szCs w:val="22"/>
              </w:rPr>
              <w:t>Brazil</w:t>
            </w:r>
          </w:p>
        </w:tc>
      </w:tr>
      <w:tr w:rsidR="004F1D74" w:rsidRPr="00197E92" w14:paraId="4AEAFC59"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996181A" w14:textId="77777777" w:rsidR="00464125" w:rsidRPr="00CE572F" w:rsidRDefault="00464125"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0E27836D" w14:textId="77777777" w:rsidR="00464125" w:rsidRPr="00303931" w:rsidRDefault="00464125" w:rsidP="00513120">
            <w:pPr>
              <w:rPr>
                <w:rFonts w:ascii="Calibri" w:eastAsia="Times New Roman" w:hAnsi="Calibri" w:cs="Times New Roman"/>
                <w:color w:val="000000" w:themeColor="text1"/>
                <w:sz w:val="22"/>
                <w:szCs w:val="22"/>
                <w:lang w:val="es-VE"/>
              </w:rPr>
            </w:pPr>
            <w:r>
              <w:rPr>
                <w:rFonts w:ascii="Calibri" w:eastAsia="Times New Roman" w:hAnsi="Calibri"/>
                <w:color w:val="000000"/>
                <w:sz w:val="22"/>
                <w:szCs w:val="22"/>
              </w:rPr>
              <w:t>Federação Nacional dos Servidores do Judiciário nos Estados (FENAJUD)</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CE9A851" w14:textId="77777777" w:rsidR="00464125" w:rsidRPr="00197E92" w:rsidRDefault="00464125" w:rsidP="00513120">
            <w:pPr>
              <w:rPr>
                <w:rFonts w:ascii="Calibri" w:hAnsi="Calibri"/>
                <w:color w:val="000000" w:themeColor="text1"/>
                <w:sz w:val="22"/>
                <w:szCs w:val="22"/>
              </w:rPr>
            </w:pPr>
            <w:r>
              <w:rPr>
                <w:rFonts w:ascii="Calibri" w:eastAsia="Times New Roman" w:hAnsi="Calibri"/>
                <w:color w:val="000000"/>
                <w:sz w:val="22"/>
                <w:szCs w:val="22"/>
              </w:rPr>
              <w:t>Brazil</w:t>
            </w:r>
          </w:p>
        </w:tc>
      </w:tr>
      <w:tr w:rsidR="004F1D74" w:rsidRPr="00197E92" w14:paraId="2E2AB851"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ADCAD82" w14:textId="6E5647B1" w:rsidR="003F07C7" w:rsidRPr="00CE572F" w:rsidRDefault="003F07C7"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EF94E36" w14:textId="77777777" w:rsidR="003F07C7" w:rsidRPr="00303931" w:rsidRDefault="003F07C7" w:rsidP="00022C42">
            <w:pPr>
              <w:rPr>
                <w:rFonts w:ascii="Calibri" w:eastAsia="Times New Roman" w:hAnsi="Calibri" w:cs="Times New Roman"/>
                <w:color w:val="000000" w:themeColor="text1"/>
                <w:sz w:val="22"/>
                <w:szCs w:val="22"/>
                <w:lang w:val="es-VE"/>
              </w:rPr>
            </w:pPr>
            <w:r w:rsidRPr="00B74F09">
              <w:rPr>
                <w:rFonts w:ascii="Calibri" w:eastAsia="Times New Roman" w:hAnsi="Calibri" w:cs="Times New Roman"/>
                <w:color w:val="000000" w:themeColor="text1"/>
                <w:sz w:val="22"/>
                <w:szCs w:val="22"/>
                <w:lang w:val="es-VE"/>
              </w:rPr>
              <w:t>GAPARS - Grupo de Apoio A Prevenção da AIDS do RS</w:t>
            </w:r>
          </w:p>
        </w:tc>
        <w:tc>
          <w:tcPr>
            <w:tcW w:w="1890" w:type="dxa"/>
            <w:tcBorders>
              <w:top w:val="single" w:sz="4" w:space="0" w:color="auto"/>
              <w:left w:val="single" w:sz="4" w:space="0" w:color="auto"/>
              <w:bottom w:val="single" w:sz="4" w:space="0" w:color="auto"/>
              <w:right w:val="single" w:sz="4" w:space="0" w:color="auto"/>
            </w:tcBorders>
            <w:noWrap/>
            <w:hideMark/>
          </w:tcPr>
          <w:p w14:paraId="2D3A3C5E" w14:textId="77777777" w:rsidR="003F07C7" w:rsidRPr="00197E92" w:rsidRDefault="003F07C7" w:rsidP="00022C42">
            <w:pPr>
              <w:rPr>
                <w:rFonts w:ascii="Calibri" w:hAnsi="Calibri"/>
                <w:color w:val="000000" w:themeColor="text1"/>
                <w:sz w:val="22"/>
                <w:szCs w:val="22"/>
              </w:rPr>
            </w:pPr>
            <w:r w:rsidRPr="00197E92">
              <w:rPr>
                <w:rFonts w:ascii="Calibri" w:hAnsi="Calibri"/>
                <w:color w:val="000000" w:themeColor="text1"/>
                <w:sz w:val="22"/>
                <w:szCs w:val="22"/>
              </w:rPr>
              <w:t>Brazil</w:t>
            </w:r>
          </w:p>
        </w:tc>
      </w:tr>
      <w:tr w:rsidR="004F1D74" w:rsidRPr="00197E92" w14:paraId="5FE3A835"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264EB45" w14:textId="7F093C98" w:rsidR="00B74F09" w:rsidRPr="00CE572F" w:rsidRDefault="00B74F0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4A27B39" w14:textId="5BA33A8B" w:rsidR="00B74F09" w:rsidRPr="00303931" w:rsidRDefault="003F07C7" w:rsidP="00835EFD">
            <w:pPr>
              <w:rPr>
                <w:rFonts w:ascii="Calibri" w:eastAsia="Times New Roman" w:hAnsi="Calibri" w:cs="Times New Roman"/>
                <w:color w:val="000000" w:themeColor="text1"/>
                <w:sz w:val="22"/>
                <w:szCs w:val="22"/>
                <w:lang w:val="es-VE"/>
              </w:rPr>
            </w:pPr>
            <w:r w:rsidRPr="003F07C7">
              <w:rPr>
                <w:rFonts w:ascii="Calibri" w:eastAsia="Times New Roman" w:hAnsi="Calibri" w:cs="Times New Roman"/>
                <w:color w:val="000000" w:themeColor="text1"/>
                <w:sz w:val="22"/>
                <w:szCs w:val="22"/>
                <w:lang w:val="es-VE"/>
              </w:rPr>
              <w:t>Gestos (HIV and AIDS, Communication, Gender)</w:t>
            </w:r>
          </w:p>
        </w:tc>
        <w:tc>
          <w:tcPr>
            <w:tcW w:w="1890" w:type="dxa"/>
            <w:tcBorders>
              <w:top w:val="single" w:sz="4" w:space="0" w:color="auto"/>
              <w:left w:val="single" w:sz="4" w:space="0" w:color="auto"/>
              <w:bottom w:val="single" w:sz="4" w:space="0" w:color="auto"/>
              <w:right w:val="single" w:sz="4" w:space="0" w:color="auto"/>
            </w:tcBorders>
            <w:noWrap/>
            <w:hideMark/>
          </w:tcPr>
          <w:p w14:paraId="485E2CA6" w14:textId="77777777" w:rsidR="00B74F09" w:rsidRPr="00197E92" w:rsidRDefault="00B74F09" w:rsidP="00835EFD">
            <w:pPr>
              <w:rPr>
                <w:rFonts w:ascii="Calibri" w:hAnsi="Calibri"/>
                <w:color w:val="000000" w:themeColor="text1"/>
                <w:sz w:val="22"/>
                <w:szCs w:val="22"/>
              </w:rPr>
            </w:pPr>
            <w:r w:rsidRPr="00197E92">
              <w:rPr>
                <w:rFonts w:ascii="Calibri" w:hAnsi="Calibri"/>
                <w:color w:val="000000" w:themeColor="text1"/>
                <w:sz w:val="22"/>
                <w:szCs w:val="22"/>
              </w:rPr>
              <w:t>Brazil</w:t>
            </w:r>
          </w:p>
        </w:tc>
      </w:tr>
      <w:tr w:rsidR="004F1D74" w:rsidRPr="00197E92" w14:paraId="7CEC2C55"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662C9AB" w14:textId="77777777" w:rsidR="005C046C" w:rsidRPr="00CE572F" w:rsidRDefault="005C046C"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6DF89D4" w14:textId="77777777" w:rsidR="005C046C" w:rsidRPr="00303931" w:rsidRDefault="005C046C" w:rsidP="00513120">
            <w:pPr>
              <w:rPr>
                <w:rFonts w:ascii="Calibri" w:eastAsia="Times New Roman" w:hAnsi="Calibri" w:cs="Times New Roman"/>
                <w:color w:val="000000" w:themeColor="text1"/>
                <w:sz w:val="22"/>
                <w:szCs w:val="22"/>
                <w:lang w:val="es-VE"/>
              </w:rPr>
            </w:pPr>
            <w:r>
              <w:rPr>
                <w:rFonts w:ascii="Calibri" w:eastAsia="Times New Roman" w:hAnsi="Calibri" w:cs="Times New Roman"/>
                <w:color w:val="000000" w:themeColor="text1"/>
                <w:sz w:val="22"/>
                <w:szCs w:val="22"/>
                <w:lang w:val="es-VE"/>
              </w:rPr>
              <w:t>INESC</w:t>
            </w:r>
          </w:p>
        </w:tc>
        <w:tc>
          <w:tcPr>
            <w:tcW w:w="1890" w:type="dxa"/>
            <w:tcBorders>
              <w:top w:val="single" w:sz="4" w:space="0" w:color="auto"/>
              <w:left w:val="single" w:sz="4" w:space="0" w:color="auto"/>
              <w:bottom w:val="single" w:sz="4" w:space="0" w:color="auto"/>
              <w:right w:val="single" w:sz="4" w:space="0" w:color="auto"/>
            </w:tcBorders>
            <w:noWrap/>
            <w:hideMark/>
          </w:tcPr>
          <w:p w14:paraId="08B7595E" w14:textId="77777777" w:rsidR="005C046C" w:rsidRPr="00197E92" w:rsidRDefault="005C046C" w:rsidP="00513120">
            <w:pPr>
              <w:rPr>
                <w:rFonts w:ascii="Calibri" w:hAnsi="Calibri"/>
                <w:color w:val="000000" w:themeColor="text1"/>
                <w:sz w:val="22"/>
                <w:szCs w:val="22"/>
              </w:rPr>
            </w:pPr>
            <w:r w:rsidRPr="00197E92">
              <w:rPr>
                <w:rFonts w:ascii="Calibri" w:hAnsi="Calibri"/>
                <w:color w:val="000000" w:themeColor="text1"/>
                <w:sz w:val="22"/>
                <w:szCs w:val="22"/>
              </w:rPr>
              <w:t>Brazil</w:t>
            </w:r>
          </w:p>
        </w:tc>
      </w:tr>
      <w:tr w:rsidR="004F1D74" w:rsidRPr="00197E92" w14:paraId="780A07D8"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6E5E013" w14:textId="2066979F" w:rsidR="00B74F09" w:rsidRPr="00CE572F" w:rsidRDefault="00B74F0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BD1EDE1" w14:textId="36D4AC76" w:rsidR="00B74F09" w:rsidRPr="00303931" w:rsidRDefault="005C046C" w:rsidP="00835EFD">
            <w:pPr>
              <w:rPr>
                <w:rFonts w:ascii="Calibri" w:eastAsia="Times New Roman" w:hAnsi="Calibri" w:cs="Times New Roman"/>
                <w:color w:val="000000" w:themeColor="text1"/>
                <w:sz w:val="22"/>
                <w:szCs w:val="22"/>
                <w:lang w:val="es-VE"/>
              </w:rPr>
            </w:pPr>
            <w:r w:rsidRPr="005C046C">
              <w:rPr>
                <w:rFonts w:ascii="Calibri" w:eastAsia="Times New Roman" w:hAnsi="Calibri" w:cs="Times New Roman"/>
                <w:color w:val="000000" w:themeColor="text1"/>
                <w:sz w:val="22"/>
                <w:szCs w:val="22"/>
                <w:lang w:val="es-VE"/>
              </w:rPr>
              <w:t>Instituto EQUIT - Genero, Economia e Cidadania Global</w:t>
            </w:r>
          </w:p>
        </w:tc>
        <w:tc>
          <w:tcPr>
            <w:tcW w:w="1890" w:type="dxa"/>
            <w:tcBorders>
              <w:top w:val="single" w:sz="4" w:space="0" w:color="auto"/>
              <w:left w:val="single" w:sz="4" w:space="0" w:color="auto"/>
              <w:bottom w:val="single" w:sz="4" w:space="0" w:color="auto"/>
              <w:right w:val="single" w:sz="4" w:space="0" w:color="auto"/>
            </w:tcBorders>
            <w:noWrap/>
            <w:hideMark/>
          </w:tcPr>
          <w:p w14:paraId="0F9F9454" w14:textId="77777777" w:rsidR="00B74F09" w:rsidRPr="00197E92" w:rsidRDefault="00B74F09" w:rsidP="00835EFD">
            <w:pPr>
              <w:rPr>
                <w:rFonts w:ascii="Calibri" w:hAnsi="Calibri"/>
                <w:color w:val="000000" w:themeColor="text1"/>
                <w:sz w:val="22"/>
                <w:szCs w:val="22"/>
              </w:rPr>
            </w:pPr>
            <w:r w:rsidRPr="00197E92">
              <w:rPr>
                <w:rFonts w:ascii="Calibri" w:hAnsi="Calibri"/>
                <w:color w:val="000000" w:themeColor="text1"/>
                <w:sz w:val="22"/>
                <w:szCs w:val="22"/>
              </w:rPr>
              <w:t>Brazil</w:t>
            </w:r>
          </w:p>
        </w:tc>
      </w:tr>
      <w:tr w:rsidR="004F1D74" w:rsidRPr="00197E92" w14:paraId="5636A4A1"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4388D06" w14:textId="1AD360BE" w:rsidR="00303931" w:rsidRPr="00CE572F" w:rsidRDefault="00303931"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886DF18" w14:textId="50801941" w:rsidR="00303931" w:rsidRPr="00303931" w:rsidRDefault="00B74F09" w:rsidP="00835EFD">
            <w:pPr>
              <w:rPr>
                <w:rFonts w:ascii="Calibri" w:eastAsia="Times New Roman" w:hAnsi="Calibri" w:cs="Times New Roman"/>
                <w:color w:val="000000" w:themeColor="text1"/>
                <w:sz w:val="22"/>
                <w:szCs w:val="22"/>
                <w:lang w:val="es-VE"/>
              </w:rPr>
            </w:pPr>
            <w:r>
              <w:rPr>
                <w:rFonts w:ascii="Calibri" w:eastAsia="Times New Roman" w:hAnsi="Calibri" w:cs="Times New Roman"/>
                <w:color w:val="000000" w:themeColor="text1"/>
                <w:sz w:val="22"/>
                <w:szCs w:val="22"/>
                <w:lang w:val="es-VE"/>
              </w:rPr>
              <w:t xml:space="preserve">Jubileo Sul – Brasil </w:t>
            </w:r>
          </w:p>
        </w:tc>
        <w:tc>
          <w:tcPr>
            <w:tcW w:w="1890" w:type="dxa"/>
            <w:tcBorders>
              <w:top w:val="single" w:sz="4" w:space="0" w:color="auto"/>
              <w:left w:val="single" w:sz="4" w:space="0" w:color="auto"/>
              <w:bottom w:val="single" w:sz="4" w:space="0" w:color="auto"/>
              <w:right w:val="single" w:sz="4" w:space="0" w:color="auto"/>
            </w:tcBorders>
            <w:noWrap/>
            <w:hideMark/>
          </w:tcPr>
          <w:p w14:paraId="4929733C" w14:textId="77777777" w:rsidR="00303931" w:rsidRPr="00197E92" w:rsidRDefault="00303931" w:rsidP="00835EFD">
            <w:pPr>
              <w:rPr>
                <w:rFonts w:ascii="Calibri" w:hAnsi="Calibri"/>
                <w:color w:val="000000" w:themeColor="text1"/>
                <w:sz w:val="22"/>
                <w:szCs w:val="22"/>
              </w:rPr>
            </w:pPr>
            <w:r w:rsidRPr="00197E92">
              <w:rPr>
                <w:rFonts w:ascii="Calibri" w:hAnsi="Calibri"/>
                <w:color w:val="000000" w:themeColor="text1"/>
                <w:sz w:val="22"/>
                <w:szCs w:val="22"/>
              </w:rPr>
              <w:t>Brazil</w:t>
            </w:r>
          </w:p>
        </w:tc>
      </w:tr>
      <w:tr w:rsidR="004F1D74" w:rsidRPr="00197E92" w14:paraId="2D945105"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6757A52" w14:textId="3A33126B" w:rsidR="00D94EE0" w:rsidRPr="00CE572F" w:rsidRDefault="00D94EE0"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3E257A9" w14:textId="77777777" w:rsidR="00D94EE0" w:rsidRPr="00303931" w:rsidRDefault="00D94EE0" w:rsidP="00835EFD">
            <w:pPr>
              <w:rPr>
                <w:rFonts w:ascii="Calibri" w:eastAsia="Times New Roman" w:hAnsi="Calibri" w:cs="Times New Roman"/>
                <w:color w:val="000000" w:themeColor="text1"/>
                <w:sz w:val="22"/>
                <w:szCs w:val="22"/>
                <w:lang w:val="es-VE"/>
              </w:rPr>
            </w:pPr>
            <w:r w:rsidRPr="00303931">
              <w:rPr>
                <w:rFonts w:ascii="Calibri" w:eastAsia="Times New Roman" w:hAnsi="Calibri" w:cs="Times New Roman"/>
                <w:color w:val="000000" w:themeColor="text1"/>
                <w:sz w:val="22"/>
                <w:szCs w:val="22"/>
                <w:lang w:val="es-VE"/>
              </w:rPr>
              <w:t>Rede Brasileira Pela Integração dos Povos (REBRIP)</w:t>
            </w:r>
          </w:p>
        </w:tc>
        <w:tc>
          <w:tcPr>
            <w:tcW w:w="1890" w:type="dxa"/>
            <w:tcBorders>
              <w:top w:val="single" w:sz="4" w:space="0" w:color="auto"/>
              <w:left w:val="single" w:sz="4" w:space="0" w:color="auto"/>
              <w:bottom w:val="single" w:sz="4" w:space="0" w:color="auto"/>
              <w:right w:val="single" w:sz="4" w:space="0" w:color="auto"/>
            </w:tcBorders>
            <w:noWrap/>
            <w:hideMark/>
          </w:tcPr>
          <w:p w14:paraId="1D49A6E5" w14:textId="77777777" w:rsidR="00D94EE0" w:rsidRPr="00197E92" w:rsidRDefault="00D94EE0" w:rsidP="00835EFD">
            <w:pPr>
              <w:rPr>
                <w:rFonts w:ascii="Calibri" w:hAnsi="Calibri"/>
                <w:color w:val="000000" w:themeColor="text1"/>
                <w:sz w:val="22"/>
                <w:szCs w:val="22"/>
              </w:rPr>
            </w:pPr>
            <w:r w:rsidRPr="00197E92">
              <w:rPr>
                <w:rFonts w:ascii="Calibri" w:hAnsi="Calibri"/>
                <w:color w:val="000000" w:themeColor="text1"/>
                <w:sz w:val="22"/>
                <w:szCs w:val="22"/>
              </w:rPr>
              <w:t>Brazil</w:t>
            </w:r>
          </w:p>
        </w:tc>
      </w:tr>
      <w:tr w:rsidR="004F1D74" w:rsidRPr="00197E92" w14:paraId="3E1386D8"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BCE5D77" w14:textId="545671F4" w:rsidR="00B74F09" w:rsidRPr="00CE572F" w:rsidRDefault="00B74F0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6E488A1" w14:textId="3DF6CF08" w:rsidR="00B74F09" w:rsidRPr="00303931" w:rsidRDefault="00D94EE0" w:rsidP="00835EFD">
            <w:pPr>
              <w:rPr>
                <w:rFonts w:ascii="Calibri" w:eastAsia="Times New Roman" w:hAnsi="Calibri" w:cs="Times New Roman"/>
                <w:color w:val="000000" w:themeColor="text1"/>
                <w:sz w:val="22"/>
                <w:szCs w:val="22"/>
                <w:lang w:val="es-VE"/>
              </w:rPr>
            </w:pPr>
            <w:r w:rsidRPr="00D94EE0">
              <w:rPr>
                <w:rFonts w:ascii="Calibri" w:eastAsia="Times New Roman" w:hAnsi="Calibri" w:cs="Times New Roman"/>
                <w:color w:val="000000" w:themeColor="text1"/>
                <w:sz w:val="22"/>
                <w:szCs w:val="22"/>
                <w:lang w:val="es-VE"/>
              </w:rPr>
              <w:t>Rede Social de Justiça e Direitos Humanos</w:t>
            </w:r>
          </w:p>
        </w:tc>
        <w:tc>
          <w:tcPr>
            <w:tcW w:w="1890" w:type="dxa"/>
            <w:tcBorders>
              <w:top w:val="single" w:sz="4" w:space="0" w:color="auto"/>
              <w:left w:val="single" w:sz="4" w:space="0" w:color="auto"/>
              <w:bottom w:val="single" w:sz="4" w:space="0" w:color="auto"/>
              <w:right w:val="single" w:sz="4" w:space="0" w:color="auto"/>
            </w:tcBorders>
            <w:noWrap/>
            <w:hideMark/>
          </w:tcPr>
          <w:p w14:paraId="785A5FA0" w14:textId="77777777" w:rsidR="00B74F09" w:rsidRPr="00197E92" w:rsidRDefault="00B74F09" w:rsidP="00835EFD">
            <w:pPr>
              <w:rPr>
                <w:rFonts w:ascii="Calibri" w:hAnsi="Calibri"/>
                <w:color w:val="000000" w:themeColor="text1"/>
                <w:sz w:val="22"/>
                <w:szCs w:val="22"/>
              </w:rPr>
            </w:pPr>
            <w:r w:rsidRPr="00197E92">
              <w:rPr>
                <w:rFonts w:ascii="Calibri" w:hAnsi="Calibri"/>
                <w:color w:val="000000" w:themeColor="text1"/>
                <w:sz w:val="22"/>
                <w:szCs w:val="22"/>
              </w:rPr>
              <w:t>Brazil</w:t>
            </w:r>
          </w:p>
        </w:tc>
      </w:tr>
      <w:tr w:rsidR="004F1D74" w:rsidRPr="00197E92" w14:paraId="5D51B0BB"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8C5C6A7" w14:textId="77777777" w:rsidR="00464125" w:rsidRPr="00CE572F" w:rsidRDefault="00464125"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5662F595" w14:textId="77777777" w:rsidR="00464125" w:rsidRPr="00303931" w:rsidRDefault="00464125" w:rsidP="00513120">
            <w:pPr>
              <w:rPr>
                <w:rFonts w:ascii="Calibri" w:eastAsia="Times New Roman" w:hAnsi="Calibri" w:cs="Times New Roman"/>
                <w:color w:val="000000" w:themeColor="text1"/>
                <w:sz w:val="22"/>
                <w:szCs w:val="22"/>
                <w:lang w:val="es-VE"/>
              </w:rPr>
            </w:pPr>
            <w:r>
              <w:rPr>
                <w:rFonts w:ascii="Calibri" w:eastAsia="Times New Roman" w:hAnsi="Calibri"/>
                <w:color w:val="000000"/>
                <w:sz w:val="22"/>
                <w:szCs w:val="22"/>
              </w:rPr>
              <w:t>Sindicato dos Enfermeiros no Estado de Pernambuco (SEEPE)</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D742F92" w14:textId="77777777" w:rsidR="00464125" w:rsidRPr="00197E92" w:rsidRDefault="00464125" w:rsidP="00513120">
            <w:pPr>
              <w:rPr>
                <w:rFonts w:ascii="Calibri" w:hAnsi="Calibri"/>
                <w:color w:val="000000" w:themeColor="text1"/>
                <w:sz w:val="22"/>
                <w:szCs w:val="22"/>
              </w:rPr>
            </w:pPr>
            <w:r>
              <w:rPr>
                <w:rFonts w:ascii="Calibri" w:eastAsia="Times New Roman" w:hAnsi="Calibri"/>
                <w:color w:val="000000"/>
                <w:sz w:val="22"/>
                <w:szCs w:val="22"/>
              </w:rPr>
              <w:t>Brazil</w:t>
            </w:r>
          </w:p>
        </w:tc>
      </w:tr>
      <w:tr w:rsidR="004F1D74" w:rsidRPr="00197E92" w14:paraId="6C2BA7EC"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1F5D4B8" w14:textId="77777777" w:rsidR="00464125" w:rsidRPr="00CE572F" w:rsidRDefault="00464125"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6EEE6810" w14:textId="77777777" w:rsidR="00464125" w:rsidRPr="00303931" w:rsidRDefault="00464125" w:rsidP="00513120">
            <w:pPr>
              <w:rPr>
                <w:rFonts w:ascii="Calibri" w:eastAsia="Times New Roman" w:hAnsi="Calibri" w:cs="Times New Roman"/>
                <w:color w:val="000000" w:themeColor="text1"/>
                <w:sz w:val="22"/>
                <w:szCs w:val="22"/>
                <w:lang w:val="es-VE"/>
              </w:rPr>
            </w:pPr>
            <w:r>
              <w:rPr>
                <w:rFonts w:ascii="Calibri" w:eastAsia="Times New Roman" w:hAnsi="Calibri"/>
                <w:color w:val="000000"/>
                <w:sz w:val="22"/>
                <w:szCs w:val="22"/>
              </w:rPr>
              <w:t>Sindicato dos Trabalhadores Públicos da Saúde no Estado de São Paulo (SINDSAUPE/SP)</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B1B2A1E" w14:textId="77777777" w:rsidR="00464125" w:rsidRPr="00197E92" w:rsidRDefault="00464125" w:rsidP="00513120">
            <w:pPr>
              <w:rPr>
                <w:rFonts w:ascii="Calibri" w:hAnsi="Calibri"/>
                <w:color w:val="000000" w:themeColor="text1"/>
                <w:sz w:val="22"/>
                <w:szCs w:val="22"/>
              </w:rPr>
            </w:pPr>
            <w:r>
              <w:rPr>
                <w:rFonts w:ascii="Calibri" w:eastAsia="Times New Roman" w:hAnsi="Calibri"/>
                <w:color w:val="000000"/>
                <w:sz w:val="22"/>
                <w:szCs w:val="22"/>
              </w:rPr>
              <w:t>Brazil</w:t>
            </w:r>
          </w:p>
        </w:tc>
      </w:tr>
      <w:tr w:rsidR="004F1D74" w:rsidRPr="00197E92" w14:paraId="31CAB251"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D8CBFEE" w14:textId="77777777" w:rsidR="00F20E90" w:rsidRPr="00CE572F" w:rsidRDefault="00F20E90"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BABC5BC" w14:textId="77777777" w:rsidR="00F20E90" w:rsidRPr="00303931" w:rsidRDefault="00F20E90" w:rsidP="00AF45A5">
            <w:pPr>
              <w:rPr>
                <w:rFonts w:ascii="Calibri" w:eastAsia="Times New Roman" w:hAnsi="Calibri" w:cs="Times New Roman"/>
                <w:color w:val="000000" w:themeColor="text1"/>
                <w:sz w:val="22"/>
                <w:szCs w:val="22"/>
                <w:lang w:val="es-VE"/>
              </w:rPr>
            </w:pPr>
            <w:r w:rsidRPr="00B74F09">
              <w:rPr>
                <w:rFonts w:ascii="Calibri" w:eastAsia="Times New Roman" w:hAnsi="Calibri" w:cs="Times New Roman"/>
                <w:color w:val="000000" w:themeColor="text1"/>
                <w:sz w:val="22"/>
                <w:szCs w:val="22"/>
                <w:lang w:val="es-VE"/>
              </w:rPr>
              <w:t>SOS Corpo - Instituto Feminista para a Democracia</w:t>
            </w:r>
          </w:p>
        </w:tc>
        <w:tc>
          <w:tcPr>
            <w:tcW w:w="1890" w:type="dxa"/>
            <w:tcBorders>
              <w:top w:val="single" w:sz="4" w:space="0" w:color="auto"/>
              <w:left w:val="single" w:sz="4" w:space="0" w:color="auto"/>
              <w:bottom w:val="single" w:sz="4" w:space="0" w:color="auto"/>
              <w:right w:val="single" w:sz="4" w:space="0" w:color="auto"/>
            </w:tcBorders>
            <w:noWrap/>
            <w:hideMark/>
          </w:tcPr>
          <w:p w14:paraId="47CD8095" w14:textId="77777777" w:rsidR="00F20E90" w:rsidRPr="00197E92" w:rsidRDefault="00F20E90" w:rsidP="00AF45A5">
            <w:pPr>
              <w:rPr>
                <w:rFonts w:ascii="Calibri" w:hAnsi="Calibri"/>
                <w:color w:val="000000" w:themeColor="text1"/>
                <w:sz w:val="22"/>
                <w:szCs w:val="22"/>
              </w:rPr>
            </w:pPr>
            <w:r w:rsidRPr="00197E92">
              <w:rPr>
                <w:rFonts w:ascii="Calibri" w:hAnsi="Calibri"/>
                <w:color w:val="000000" w:themeColor="text1"/>
                <w:sz w:val="22"/>
                <w:szCs w:val="22"/>
              </w:rPr>
              <w:t>Brazil</w:t>
            </w:r>
          </w:p>
        </w:tc>
      </w:tr>
      <w:tr w:rsidR="004F1D74" w:rsidRPr="00197E92" w14:paraId="591C26E3"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CE5401A" w14:textId="135E8ABD" w:rsidR="00303931" w:rsidRPr="00CE572F" w:rsidRDefault="00303931"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1D8F279" w14:textId="0BCD6289" w:rsidR="00303931" w:rsidRPr="00303931" w:rsidRDefault="00F20E90" w:rsidP="00835EFD">
            <w:pPr>
              <w:rPr>
                <w:rFonts w:ascii="Calibri" w:eastAsia="Times New Roman" w:hAnsi="Calibri" w:cs="Times New Roman"/>
                <w:color w:val="000000" w:themeColor="text1"/>
                <w:sz w:val="22"/>
                <w:szCs w:val="22"/>
                <w:lang w:val="es-VE"/>
              </w:rPr>
            </w:pPr>
            <w:r w:rsidRPr="00F20E90">
              <w:rPr>
                <w:rFonts w:ascii="Calibri" w:eastAsia="Times New Roman" w:hAnsi="Calibri" w:cs="Times New Roman"/>
                <w:color w:val="000000" w:themeColor="text1"/>
                <w:sz w:val="22"/>
                <w:szCs w:val="22"/>
                <w:lang w:val="es-VE"/>
              </w:rPr>
              <w:t>União Geral dos Trabalhadores</w:t>
            </w:r>
            <w:r>
              <w:rPr>
                <w:rFonts w:ascii="Calibri" w:eastAsia="Times New Roman" w:hAnsi="Calibri" w:cs="Times New Roman"/>
                <w:color w:val="000000" w:themeColor="text1"/>
                <w:sz w:val="22"/>
                <w:szCs w:val="22"/>
                <w:lang w:val="es-VE"/>
              </w:rPr>
              <w:t xml:space="preserve"> (UGT)</w:t>
            </w:r>
          </w:p>
        </w:tc>
        <w:tc>
          <w:tcPr>
            <w:tcW w:w="1890" w:type="dxa"/>
            <w:tcBorders>
              <w:top w:val="single" w:sz="4" w:space="0" w:color="auto"/>
              <w:left w:val="single" w:sz="4" w:space="0" w:color="auto"/>
              <w:bottom w:val="single" w:sz="4" w:space="0" w:color="auto"/>
              <w:right w:val="single" w:sz="4" w:space="0" w:color="auto"/>
            </w:tcBorders>
            <w:noWrap/>
            <w:hideMark/>
          </w:tcPr>
          <w:p w14:paraId="1ADADB4F" w14:textId="77777777" w:rsidR="00303931" w:rsidRPr="00197E92" w:rsidRDefault="00303931" w:rsidP="00835EFD">
            <w:pPr>
              <w:rPr>
                <w:rFonts w:ascii="Calibri" w:hAnsi="Calibri"/>
                <w:color w:val="000000" w:themeColor="text1"/>
                <w:sz w:val="22"/>
                <w:szCs w:val="22"/>
              </w:rPr>
            </w:pPr>
            <w:r w:rsidRPr="00197E92">
              <w:rPr>
                <w:rFonts w:ascii="Calibri" w:hAnsi="Calibri"/>
                <w:color w:val="000000" w:themeColor="text1"/>
                <w:sz w:val="22"/>
                <w:szCs w:val="22"/>
              </w:rPr>
              <w:t>Brazil</w:t>
            </w:r>
          </w:p>
        </w:tc>
      </w:tr>
      <w:tr w:rsidR="004F1D74" w:rsidRPr="00197E92" w14:paraId="202CD9A1"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A083656" w14:textId="77777777" w:rsidR="00A04697" w:rsidRPr="00CE572F" w:rsidRDefault="00A04697"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8193744" w14:textId="77777777" w:rsidR="00A04697" w:rsidRPr="00B74F09" w:rsidRDefault="00A04697" w:rsidP="00EB3C1B">
            <w:pPr>
              <w:rPr>
                <w:rFonts w:ascii="Calibri" w:eastAsia="Times New Roman" w:hAnsi="Calibri" w:cs="Times New Roman"/>
                <w:color w:val="000000" w:themeColor="text1"/>
                <w:sz w:val="22"/>
                <w:szCs w:val="22"/>
              </w:rPr>
            </w:pPr>
            <w:r w:rsidRPr="003043A0">
              <w:rPr>
                <w:rFonts w:ascii="Calibri" w:eastAsia="Times New Roman" w:hAnsi="Calibri" w:cs="Times New Roman"/>
                <w:color w:val="000000" w:themeColor="text1"/>
                <w:sz w:val="22"/>
                <w:szCs w:val="22"/>
              </w:rPr>
              <w:t>Cambodian Food and Service Workers' Federation (CFSWF)</w:t>
            </w:r>
          </w:p>
        </w:tc>
        <w:tc>
          <w:tcPr>
            <w:tcW w:w="1890" w:type="dxa"/>
            <w:tcBorders>
              <w:top w:val="single" w:sz="4" w:space="0" w:color="auto"/>
              <w:left w:val="single" w:sz="4" w:space="0" w:color="auto"/>
              <w:bottom w:val="single" w:sz="4" w:space="0" w:color="auto"/>
              <w:right w:val="single" w:sz="4" w:space="0" w:color="auto"/>
            </w:tcBorders>
            <w:noWrap/>
            <w:hideMark/>
          </w:tcPr>
          <w:p w14:paraId="0A6A041F" w14:textId="77777777" w:rsidR="00A04697" w:rsidRPr="00197E92" w:rsidRDefault="00A04697" w:rsidP="00EB3C1B">
            <w:pPr>
              <w:rPr>
                <w:rFonts w:ascii="Calibri" w:hAnsi="Calibri"/>
                <w:color w:val="000000" w:themeColor="text1"/>
                <w:sz w:val="22"/>
                <w:szCs w:val="22"/>
              </w:rPr>
            </w:pPr>
            <w:r>
              <w:rPr>
                <w:rFonts w:ascii="Calibri" w:hAnsi="Calibri"/>
                <w:color w:val="000000" w:themeColor="text1"/>
                <w:sz w:val="22"/>
                <w:szCs w:val="22"/>
              </w:rPr>
              <w:t>Cambodia</w:t>
            </w:r>
          </w:p>
        </w:tc>
      </w:tr>
      <w:tr w:rsidR="004F1D74" w:rsidRPr="00197E92" w14:paraId="1BA17FD4"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1EAE948" w14:textId="2CFD3A1F" w:rsidR="003043A0" w:rsidRPr="00CE572F" w:rsidRDefault="003043A0"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C047234" w14:textId="69639DEC" w:rsidR="003043A0" w:rsidRPr="00B74F09" w:rsidRDefault="00E0106D" w:rsidP="00835EFD">
            <w:pPr>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Social Action for Change</w:t>
            </w:r>
          </w:p>
        </w:tc>
        <w:tc>
          <w:tcPr>
            <w:tcW w:w="1890" w:type="dxa"/>
            <w:tcBorders>
              <w:top w:val="single" w:sz="4" w:space="0" w:color="auto"/>
              <w:left w:val="single" w:sz="4" w:space="0" w:color="auto"/>
              <w:bottom w:val="single" w:sz="4" w:space="0" w:color="auto"/>
              <w:right w:val="single" w:sz="4" w:space="0" w:color="auto"/>
            </w:tcBorders>
            <w:noWrap/>
            <w:hideMark/>
          </w:tcPr>
          <w:p w14:paraId="319E2941" w14:textId="416D8508" w:rsidR="003043A0" w:rsidRPr="00197E92" w:rsidRDefault="003043A0" w:rsidP="003043A0">
            <w:pPr>
              <w:rPr>
                <w:rFonts w:ascii="Calibri" w:hAnsi="Calibri"/>
                <w:color w:val="000000" w:themeColor="text1"/>
                <w:sz w:val="22"/>
                <w:szCs w:val="22"/>
              </w:rPr>
            </w:pPr>
            <w:r>
              <w:rPr>
                <w:rFonts w:ascii="Calibri" w:hAnsi="Calibri"/>
                <w:color w:val="000000" w:themeColor="text1"/>
                <w:sz w:val="22"/>
                <w:szCs w:val="22"/>
              </w:rPr>
              <w:t>Cambodia</w:t>
            </w:r>
          </w:p>
        </w:tc>
      </w:tr>
      <w:tr w:rsidR="004F1D74" w:rsidRPr="00197E92" w14:paraId="2C52815F"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2B2F980" w14:textId="09AB795A" w:rsidR="008F02AA" w:rsidRPr="00CE572F" w:rsidRDefault="008F02AA"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71A9CBD" w14:textId="77777777" w:rsidR="008F02AA" w:rsidRPr="00B74F09" w:rsidRDefault="008F02AA" w:rsidP="00835EFD">
            <w:pPr>
              <w:rPr>
                <w:rFonts w:ascii="Calibri" w:eastAsia="Times New Roman" w:hAnsi="Calibri" w:cs="Times New Roman"/>
                <w:color w:val="000000" w:themeColor="text1"/>
                <w:sz w:val="22"/>
                <w:szCs w:val="22"/>
              </w:rPr>
            </w:pPr>
            <w:r w:rsidRPr="00B74F09">
              <w:rPr>
                <w:rFonts w:ascii="Calibri" w:eastAsia="Times New Roman" w:hAnsi="Calibri" w:cs="Times New Roman"/>
                <w:color w:val="000000" w:themeColor="text1"/>
                <w:sz w:val="22"/>
                <w:szCs w:val="22"/>
              </w:rPr>
              <w:t>Africa Developme</w:t>
            </w:r>
            <w:r>
              <w:rPr>
                <w:rFonts w:ascii="Calibri" w:eastAsia="Times New Roman" w:hAnsi="Calibri" w:cs="Times New Roman"/>
                <w:color w:val="000000" w:themeColor="text1"/>
                <w:sz w:val="22"/>
                <w:szCs w:val="22"/>
              </w:rPr>
              <w:t>nt Interchange Network (ADIN)</w:t>
            </w:r>
          </w:p>
        </w:tc>
        <w:tc>
          <w:tcPr>
            <w:tcW w:w="1890" w:type="dxa"/>
            <w:tcBorders>
              <w:top w:val="single" w:sz="4" w:space="0" w:color="auto"/>
              <w:left w:val="single" w:sz="4" w:space="0" w:color="auto"/>
              <w:bottom w:val="single" w:sz="4" w:space="0" w:color="auto"/>
              <w:right w:val="single" w:sz="4" w:space="0" w:color="auto"/>
            </w:tcBorders>
            <w:noWrap/>
            <w:hideMark/>
          </w:tcPr>
          <w:p w14:paraId="22FBAE18" w14:textId="77777777" w:rsidR="008F02AA" w:rsidRPr="00197E92" w:rsidRDefault="008F02AA" w:rsidP="00835EFD">
            <w:pPr>
              <w:rPr>
                <w:rFonts w:ascii="Calibri" w:hAnsi="Calibri"/>
                <w:color w:val="000000" w:themeColor="text1"/>
                <w:sz w:val="22"/>
                <w:szCs w:val="22"/>
              </w:rPr>
            </w:pPr>
            <w:r>
              <w:rPr>
                <w:rFonts w:ascii="Calibri" w:hAnsi="Calibri"/>
                <w:color w:val="000000" w:themeColor="text1"/>
                <w:sz w:val="22"/>
                <w:szCs w:val="22"/>
              </w:rPr>
              <w:t>Cameroon</w:t>
            </w:r>
          </w:p>
        </w:tc>
      </w:tr>
      <w:tr w:rsidR="004F1D74" w:rsidRPr="00197E92" w14:paraId="43DDCB72"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50B403A8" w14:textId="125B2D1E" w:rsidR="005A7595" w:rsidRPr="00CE572F" w:rsidRDefault="005A7595"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4FD36E6" w14:textId="77777777" w:rsidR="005A7595" w:rsidRPr="00B74F09" w:rsidRDefault="005A7595" w:rsidP="0090296F">
            <w:pPr>
              <w:rPr>
                <w:rFonts w:ascii="Calibri" w:eastAsia="Times New Roman" w:hAnsi="Calibri" w:cs="Times New Roman"/>
                <w:color w:val="000000" w:themeColor="text1"/>
                <w:sz w:val="22"/>
                <w:szCs w:val="22"/>
              </w:rPr>
            </w:pPr>
            <w:r w:rsidRPr="008F02AA">
              <w:rPr>
                <w:rFonts w:ascii="Calibri" w:eastAsia="Times New Roman" w:hAnsi="Calibri" w:cs="Times New Roman"/>
                <w:color w:val="000000" w:themeColor="text1"/>
                <w:sz w:val="22"/>
                <w:szCs w:val="22"/>
              </w:rPr>
              <w:t>Réseau National de l’Économie Sociale et Solidaire du Cameroun (RESSCAM)</w:t>
            </w:r>
          </w:p>
        </w:tc>
        <w:tc>
          <w:tcPr>
            <w:tcW w:w="1890" w:type="dxa"/>
            <w:tcBorders>
              <w:top w:val="single" w:sz="4" w:space="0" w:color="auto"/>
              <w:left w:val="single" w:sz="4" w:space="0" w:color="auto"/>
              <w:bottom w:val="single" w:sz="4" w:space="0" w:color="auto"/>
              <w:right w:val="single" w:sz="4" w:space="0" w:color="auto"/>
            </w:tcBorders>
            <w:noWrap/>
            <w:hideMark/>
          </w:tcPr>
          <w:p w14:paraId="212FDA7E" w14:textId="77777777" w:rsidR="005A7595" w:rsidRPr="00197E92" w:rsidRDefault="005A7595" w:rsidP="0090296F">
            <w:pPr>
              <w:rPr>
                <w:rFonts w:ascii="Calibri" w:hAnsi="Calibri"/>
                <w:color w:val="000000" w:themeColor="text1"/>
                <w:sz w:val="22"/>
                <w:szCs w:val="22"/>
              </w:rPr>
            </w:pPr>
            <w:r>
              <w:rPr>
                <w:rFonts w:ascii="Calibri" w:hAnsi="Calibri"/>
                <w:color w:val="000000" w:themeColor="text1"/>
                <w:sz w:val="22"/>
                <w:szCs w:val="22"/>
              </w:rPr>
              <w:t>Cameroon</w:t>
            </w:r>
          </w:p>
        </w:tc>
      </w:tr>
      <w:tr w:rsidR="004F1D74" w:rsidRPr="00197E92" w14:paraId="4229BD43"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0D48F42" w14:textId="4EDE8CF2" w:rsidR="007556FB" w:rsidRPr="00CE572F" w:rsidRDefault="007556FB"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58878D7" w14:textId="77777777" w:rsidR="007556FB" w:rsidRPr="00B74F09" w:rsidRDefault="007556FB" w:rsidP="0090296F">
            <w:pPr>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Council of Canadians</w:t>
            </w:r>
          </w:p>
        </w:tc>
        <w:tc>
          <w:tcPr>
            <w:tcW w:w="1890" w:type="dxa"/>
            <w:tcBorders>
              <w:top w:val="single" w:sz="4" w:space="0" w:color="auto"/>
              <w:left w:val="single" w:sz="4" w:space="0" w:color="auto"/>
              <w:bottom w:val="single" w:sz="4" w:space="0" w:color="auto"/>
              <w:right w:val="single" w:sz="4" w:space="0" w:color="auto"/>
            </w:tcBorders>
            <w:noWrap/>
            <w:hideMark/>
          </w:tcPr>
          <w:p w14:paraId="0F90D435" w14:textId="77777777" w:rsidR="007556FB" w:rsidRPr="00197E92" w:rsidRDefault="007556FB" w:rsidP="0090296F">
            <w:pPr>
              <w:rPr>
                <w:rFonts w:ascii="Calibri" w:hAnsi="Calibri"/>
                <w:color w:val="000000" w:themeColor="text1"/>
                <w:sz w:val="22"/>
                <w:szCs w:val="22"/>
              </w:rPr>
            </w:pPr>
            <w:r>
              <w:rPr>
                <w:rFonts w:ascii="Calibri" w:hAnsi="Calibri"/>
                <w:color w:val="000000" w:themeColor="text1"/>
                <w:sz w:val="22"/>
                <w:szCs w:val="22"/>
              </w:rPr>
              <w:t>Canada</w:t>
            </w:r>
          </w:p>
        </w:tc>
      </w:tr>
      <w:tr w:rsidR="004F1D74" w:rsidRPr="00197E92" w14:paraId="24C5E9E3"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DB9A1EA" w14:textId="77777777" w:rsidR="00464125" w:rsidRPr="00CE572F" w:rsidRDefault="00464125"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55857EA0" w14:textId="33DE0986" w:rsidR="00464125" w:rsidRPr="00B74F09" w:rsidRDefault="00464125" w:rsidP="00513120">
            <w:pPr>
              <w:rPr>
                <w:rFonts w:ascii="Calibri" w:eastAsia="Times New Roman" w:hAnsi="Calibri" w:cs="Times New Roman"/>
                <w:color w:val="000000" w:themeColor="text1"/>
                <w:sz w:val="22"/>
                <w:szCs w:val="22"/>
              </w:rPr>
            </w:pPr>
            <w:r>
              <w:rPr>
                <w:rFonts w:ascii="Calibri" w:eastAsia="Times New Roman" w:hAnsi="Calibri"/>
                <w:color w:val="000000"/>
                <w:sz w:val="22"/>
                <w:szCs w:val="22"/>
              </w:rPr>
              <w:t>National Union of Public and General Employees (NUPGE)</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D579A43" w14:textId="35121640" w:rsidR="00464125" w:rsidRPr="00197E92" w:rsidRDefault="00464125" w:rsidP="00513120">
            <w:pPr>
              <w:rPr>
                <w:rFonts w:ascii="Calibri" w:hAnsi="Calibri"/>
                <w:color w:val="000000" w:themeColor="text1"/>
                <w:sz w:val="22"/>
                <w:szCs w:val="22"/>
              </w:rPr>
            </w:pPr>
            <w:r>
              <w:rPr>
                <w:rFonts w:ascii="Calibri" w:eastAsia="Times New Roman" w:hAnsi="Calibri"/>
                <w:color w:val="000000"/>
                <w:sz w:val="22"/>
                <w:szCs w:val="22"/>
              </w:rPr>
              <w:t>Canada</w:t>
            </w:r>
          </w:p>
        </w:tc>
      </w:tr>
      <w:tr w:rsidR="004F1D74" w:rsidRPr="00197E92" w14:paraId="722E412C"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D3B939C" w14:textId="77777777" w:rsidR="00464125" w:rsidRPr="00CE572F" w:rsidRDefault="00464125"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419A8EB4" w14:textId="34802D46" w:rsidR="00464125" w:rsidRPr="00B74F09" w:rsidRDefault="00464125" w:rsidP="00513120">
            <w:pPr>
              <w:rPr>
                <w:rFonts w:ascii="Calibri" w:eastAsia="Times New Roman" w:hAnsi="Calibri" w:cs="Times New Roman"/>
                <w:color w:val="000000" w:themeColor="text1"/>
                <w:sz w:val="22"/>
                <w:szCs w:val="22"/>
              </w:rPr>
            </w:pPr>
            <w:r>
              <w:rPr>
                <w:rFonts w:ascii="Calibri" w:eastAsia="Times New Roman" w:hAnsi="Calibri"/>
                <w:color w:val="000000"/>
                <w:sz w:val="22"/>
                <w:szCs w:val="22"/>
              </w:rPr>
              <w:t>Public Service Alliance of Canada (PSAC)</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16170B9" w14:textId="53447C2C" w:rsidR="00464125" w:rsidRPr="00197E92" w:rsidRDefault="00464125" w:rsidP="00513120">
            <w:pPr>
              <w:rPr>
                <w:rFonts w:ascii="Calibri" w:hAnsi="Calibri"/>
                <w:color w:val="000000" w:themeColor="text1"/>
                <w:sz w:val="22"/>
                <w:szCs w:val="22"/>
              </w:rPr>
            </w:pPr>
            <w:r>
              <w:rPr>
                <w:rFonts w:ascii="Calibri" w:eastAsia="Times New Roman" w:hAnsi="Calibri"/>
                <w:color w:val="000000"/>
                <w:sz w:val="22"/>
                <w:szCs w:val="22"/>
              </w:rPr>
              <w:t>Canada</w:t>
            </w:r>
          </w:p>
        </w:tc>
      </w:tr>
      <w:tr w:rsidR="00CA0FC5" w:rsidRPr="00197E92" w14:paraId="7E63A359"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4DC0B0E" w14:textId="77777777" w:rsidR="00CA0FC5" w:rsidRPr="00CE572F" w:rsidRDefault="00CA0FC5"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tcPr>
          <w:p w14:paraId="28A0DEAC" w14:textId="0A76B618" w:rsidR="00CA0FC5" w:rsidRPr="00CA0FC5" w:rsidRDefault="00CA0FC5" w:rsidP="00513120">
            <w:pPr>
              <w:rPr>
                <w:rFonts w:ascii="Calibri" w:eastAsia="Times New Roman" w:hAnsi="Calibri" w:cs="Times New Roman"/>
                <w:color w:val="000000"/>
                <w:sz w:val="22"/>
                <w:szCs w:val="22"/>
                <w:shd w:val="clear" w:color="auto" w:fill="FFFFFF"/>
              </w:rPr>
            </w:pPr>
            <w:r w:rsidRPr="00D36266">
              <w:rPr>
                <w:rFonts w:ascii="Calibri" w:eastAsia="Times New Roman" w:hAnsi="Calibri" w:cs="Times New Roman"/>
                <w:color w:val="000000"/>
                <w:sz w:val="22"/>
                <w:szCs w:val="22"/>
                <w:shd w:val="clear" w:color="auto" w:fill="FFFFFF"/>
              </w:rPr>
              <w:t>Réseau québécois sur l</w:t>
            </w:r>
            <w:r w:rsidRPr="00CA0FC5">
              <w:rPr>
                <w:rFonts w:ascii="Calibri" w:eastAsia="Times New Roman" w:hAnsi="Calibri" w:cs="Times New Roman"/>
                <w:color w:val="000000"/>
                <w:sz w:val="22"/>
                <w:szCs w:val="22"/>
                <w:shd w:val="clear" w:color="auto" w:fill="FFFFFF"/>
              </w:rPr>
              <w:t>'intégration continentale (RQIC)</w:t>
            </w:r>
          </w:p>
        </w:tc>
        <w:tc>
          <w:tcPr>
            <w:tcW w:w="1890" w:type="dxa"/>
            <w:tcBorders>
              <w:top w:val="single" w:sz="4" w:space="0" w:color="auto"/>
              <w:left w:val="single" w:sz="4" w:space="0" w:color="auto"/>
              <w:bottom w:val="single" w:sz="4" w:space="0" w:color="auto"/>
              <w:right w:val="single" w:sz="4" w:space="0" w:color="auto"/>
            </w:tcBorders>
            <w:noWrap/>
            <w:vAlign w:val="bottom"/>
          </w:tcPr>
          <w:p w14:paraId="3E8B3B02" w14:textId="0B0A9F70" w:rsidR="00CA0FC5" w:rsidRDefault="00CA0FC5" w:rsidP="00513120">
            <w:pPr>
              <w:rPr>
                <w:rFonts w:ascii="Calibri" w:eastAsia="Times New Roman" w:hAnsi="Calibri"/>
                <w:color w:val="000000"/>
                <w:sz w:val="22"/>
                <w:szCs w:val="22"/>
              </w:rPr>
            </w:pPr>
            <w:r>
              <w:rPr>
                <w:rFonts w:ascii="Calibri" w:eastAsia="Times New Roman" w:hAnsi="Calibri"/>
                <w:color w:val="000000"/>
                <w:sz w:val="22"/>
                <w:szCs w:val="22"/>
              </w:rPr>
              <w:t>Canada</w:t>
            </w:r>
          </w:p>
        </w:tc>
      </w:tr>
      <w:tr w:rsidR="004F1D74" w:rsidRPr="00197E92" w14:paraId="4B9BEFBF"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11FB254" w14:textId="77777777" w:rsidR="00464125" w:rsidRPr="00CE572F" w:rsidRDefault="00464125"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808FD49" w14:textId="77777777" w:rsidR="00464125" w:rsidRPr="00B74F09" w:rsidRDefault="00464125" w:rsidP="00513120">
            <w:pPr>
              <w:rPr>
                <w:rFonts w:ascii="Calibri" w:eastAsia="Times New Roman" w:hAnsi="Calibri" w:cs="Times New Roman"/>
                <w:color w:val="000000" w:themeColor="text1"/>
                <w:sz w:val="22"/>
                <w:szCs w:val="22"/>
              </w:rPr>
            </w:pPr>
            <w:r w:rsidRPr="007556FB">
              <w:rPr>
                <w:rFonts w:ascii="Calibri" w:eastAsia="Times New Roman" w:hAnsi="Calibri" w:cs="Times New Roman"/>
                <w:color w:val="000000" w:themeColor="text1"/>
                <w:sz w:val="22"/>
                <w:szCs w:val="22"/>
              </w:rPr>
              <w:t>Syndicat de la fonction publique et parapublique du Québec (SFPQ)</w:t>
            </w:r>
          </w:p>
        </w:tc>
        <w:tc>
          <w:tcPr>
            <w:tcW w:w="1890" w:type="dxa"/>
            <w:tcBorders>
              <w:top w:val="single" w:sz="4" w:space="0" w:color="auto"/>
              <w:left w:val="single" w:sz="4" w:space="0" w:color="auto"/>
              <w:bottom w:val="single" w:sz="4" w:space="0" w:color="auto"/>
              <w:right w:val="single" w:sz="4" w:space="0" w:color="auto"/>
            </w:tcBorders>
            <w:noWrap/>
            <w:hideMark/>
          </w:tcPr>
          <w:p w14:paraId="7BE998E8" w14:textId="77777777" w:rsidR="00464125" w:rsidRPr="00197E92" w:rsidRDefault="00464125" w:rsidP="00513120">
            <w:pPr>
              <w:rPr>
                <w:rFonts w:ascii="Calibri" w:hAnsi="Calibri"/>
                <w:color w:val="000000" w:themeColor="text1"/>
                <w:sz w:val="22"/>
                <w:szCs w:val="22"/>
              </w:rPr>
            </w:pPr>
            <w:r>
              <w:rPr>
                <w:rFonts w:ascii="Calibri" w:hAnsi="Calibri"/>
                <w:color w:val="000000" w:themeColor="text1"/>
                <w:sz w:val="22"/>
                <w:szCs w:val="22"/>
              </w:rPr>
              <w:t>Canada</w:t>
            </w:r>
          </w:p>
        </w:tc>
      </w:tr>
      <w:tr w:rsidR="004F1D74" w:rsidRPr="00197E92" w14:paraId="52F3B820"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5E8F5B6" w14:textId="77777777" w:rsidR="00464125" w:rsidRPr="00CE572F" w:rsidRDefault="00464125"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45272108" w14:textId="4AC0BD64" w:rsidR="00464125" w:rsidRPr="00B74F09" w:rsidRDefault="00464125" w:rsidP="00513120">
            <w:pPr>
              <w:rPr>
                <w:rFonts w:ascii="Calibri" w:eastAsia="Times New Roman" w:hAnsi="Calibri" w:cs="Times New Roman"/>
                <w:color w:val="000000" w:themeColor="text1"/>
                <w:sz w:val="22"/>
                <w:szCs w:val="22"/>
              </w:rPr>
            </w:pPr>
            <w:r>
              <w:rPr>
                <w:rFonts w:ascii="Calibri" w:eastAsia="Times New Roman" w:hAnsi="Calibri"/>
                <w:color w:val="000000"/>
                <w:sz w:val="22"/>
                <w:szCs w:val="22"/>
              </w:rPr>
              <w:t>Syndicat de professionnelles et professionnels du gouvernement du Québec</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092B088D" w14:textId="14953486" w:rsidR="00464125" w:rsidRPr="00197E92" w:rsidRDefault="00464125" w:rsidP="00513120">
            <w:pPr>
              <w:rPr>
                <w:rFonts w:ascii="Calibri" w:hAnsi="Calibri"/>
                <w:color w:val="000000" w:themeColor="text1"/>
                <w:sz w:val="22"/>
                <w:szCs w:val="22"/>
              </w:rPr>
            </w:pPr>
            <w:r>
              <w:rPr>
                <w:rFonts w:ascii="Calibri" w:eastAsia="Times New Roman" w:hAnsi="Calibri"/>
                <w:color w:val="000000"/>
                <w:sz w:val="22"/>
                <w:szCs w:val="22"/>
              </w:rPr>
              <w:t>Canada</w:t>
            </w:r>
          </w:p>
        </w:tc>
      </w:tr>
      <w:tr w:rsidR="004F1D74" w:rsidRPr="00197E92" w14:paraId="293CF7C3"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28D2700" w14:textId="77DC8AF3" w:rsidR="007E1A0C" w:rsidRPr="00CE572F" w:rsidRDefault="007E1A0C"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C1DE8BD" w14:textId="6D3C257B" w:rsidR="007E1A0C" w:rsidRPr="00303931" w:rsidRDefault="007E1A0C" w:rsidP="00835EFD">
            <w:pPr>
              <w:rPr>
                <w:rFonts w:ascii="Calibri" w:eastAsia="Times New Roman" w:hAnsi="Calibri" w:cs="Times New Roman"/>
                <w:color w:val="000000" w:themeColor="text1"/>
                <w:sz w:val="22"/>
                <w:szCs w:val="22"/>
                <w:lang w:val="es-VE"/>
              </w:rPr>
            </w:pPr>
            <w:r w:rsidRPr="007E1A0C">
              <w:rPr>
                <w:rFonts w:ascii="Calibri" w:eastAsia="Times New Roman" w:hAnsi="Calibri" w:cs="Times New Roman"/>
                <w:color w:val="000000" w:themeColor="text1"/>
                <w:sz w:val="22"/>
                <w:szCs w:val="22"/>
                <w:lang w:val="es-VE"/>
              </w:rPr>
              <w:t>AFRICANDO</w:t>
            </w:r>
          </w:p>
        </w:tc>
        <w:tc>
          <w:tcPr>
            <w:tcW w:w="1890" w:type="dxa"/>
            <w:tcBorders>
              <w:top w:val="single" w:sz="4" w:space="0" w:color="auto"/>
              <w:left w:val="single" w:sz="4" w:space="0" w:color="auto"/>
              <w:bottom w:val="single" w:sz="4" w:space="0" w:color="auto"/>
              <w:right w:val="single" w:sz="4" w:space="0" w:color="auto"/>
            </w:tcBorders>
            <w:noWrap/>
            <w:hideMark/>
          </w:tcPr>
          <w:p w14:paraId="52768E46" w14:textId="5FD3B1BE" w:rsidR="007E1A0C" w:rsidRPr="00197E92" w:rsidRDefault="007E1A0C" w:rsidP="00835EFD">
            <w:pPr>
              <w:rPr>
                <w:rFonts w:ascii="Calibri" w:hAnsi="Calibri"/>
                <w:color w:val="000000" w:themeColor="text1"/>
                <w:sz w:val="22"/>
                <w:szCs w:val="22"/>
              </w:rPr>
            </w:pPr>
            <w:r>
              <w:rPr>
                <w:rFonts w:ascii="Calibri" w:hAnsi="Calibri"/>
                <w:color w:val="000000" w:themeColor="text1"/>
                <w:sz w:val="22"/>
                <w:szCs w:val="22"/>
              </w:rPr>
              <w:t>Canary Islands</w:t>
            </w:r>
          </w:p>
        </w:tc>
      </w:tr>
      <w:tr w:rsidR="004F1D74" w:rsidRPr="00197E92" w14:paraId="5118393B"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949FF5A" w14:textId="62CB88BB" w:rsidR="00AA359A" w:rsidRPr="00CE572F" w:rsidRDefault="00AA359A"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6D5F0C5" w14:textId="495071F7" w:rsidR="00AA359A" w:rsidRPr="00303931" w:rsidRDefault="00AA359A" w:rsidP="00022C42">
            <w:pPr>
              <w:rPr>
                <w:rFonts w:ascii="Calibri" w:eastAsia="Times New Roman" w:hAnsi="Calibri" w:cs="Times New Roman"/>
                <w:color w:val="000000" w:themeColor="text1"/>
                <w:sz w:val="22"/>
                <w:szCs w:val="22"/>
                <w:lang w:val="es-VE"/>
              </w:rPr>
            </w:pPr>
            <w:r w:rsidRPr="00AA359A">
              <w:rPr>
                <w:rFonts w:ascii="Calibri" w:eastAsia="Times New Roman" w:hAnsi="Calibri" w:cs="Times New Roman"/>
                <w:color w:val="000000" w:themeColor="text1"/>
                <w:sz w:val="22"/>
                <w:szCs w:val="22"/>
                <w:lang w:val="es-VE"/>
              </w:rPr>
              <w:t>Confederación Nacional de Funcionarios de Salud Municipal</w:t>
            </w:r>
            <w:r>
              <w:rPr>
                <w:rFonts w:ascii="Calibri" w:eastAsia="Times New Roman" w:hAnsi="Calibri" w:cs="Times New Roman"/>
                <w:color w:val="000000" w:themeColor="text1"/>
                <w:sz w:val="22"/>
                <w:szCs w:val="22"/>
                <w:lang w:val="es-VE"/>
              </w:rPr>
              <w:t xml:space="preserve"> (</w:t>
            </w:r>
            <w:r w:rsidRPr="00AA359A">
              <w:rPr>
                <w:rFonts w:ascii="Calibri" w:eastAsia="Times New Roman" w:hAnsi="Calibri" w:cs="Times New Roman"/>
                <w:color w:val="000000" w:themeColor="text1"/>
                <w:sz w:val="22"/>
                <w:szCs w:val="22"/>
                <w:lang w:val="es-VE"/>
              </w:rPr>
              <w:t>CONFUSAM-Chile</w:t>
            </w:r>
            <w:r>
              <w:rPr>
                <w:rFonts w:ascii="Calibri" w:eastAsia="Times New Roman" w:hAnsi="Calibri" w:cs="Times New Roman"/>
                <w:color w:val="000000" w:themeColor="text1"/>
                <w:sz w:val="22"/>
                <w:szCs w:val="22"/>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48827D93" w14:textId="77777777" w:rsidR="00AA359A" w:rsidRPr="00197E92" w:rsidRDefault="00AA359A" w:rsidP="00022C42">
            <w:pPr>
              <w:rPr>
                <w:rFonts w:ascii="Calibri" w:hAnsi="Calibri"/>
                <w:color w:val="000000" w:themeColor="text1"/>
                <w:sz w:val="22"/>
                <w:szCs w:val="22"/>
              </w:rPr>
            </w:pPr>
            <w:r>
              <w:rPr>
                <w:rFonts w:ascii="Calibri" w:hAnsi="Calibri"/>
                <w:color w:val="000000" w:themeColor="text1"/>
                <w:sz w:val="22"/>
                <w:szCs w:val="22"/>
              </w:rPr>
              <w:t xml:space="preserve">Chile </w:t>
            </w:r>
          </w:p>
        </w:tc>
      </w:tr>
      <w:tr w:rsidR="004F1D74" w:rsidRPr="00197E92" w14:paraId="6D7D905B"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F6CE6B4" w14:textId="77777777" w:rsidR="0076210A" w:rsidRPr="00CE572F" w:rsidRDefault="0076210A"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FDB4BE0" w14:textId="77777777" w:rsidR="0076210A" w:rsidRPr="00303931" w:rsidRDefault="0076210A" w:rsidP="00513120">
            <w:pPr>
              <w:rPr>
                <w:rFonts w:ascii="Calibri" w:eastAsia="Times New Roman" w:hAnsi="Calibri" w:cs="Times New Roman"/>
                <w:color w:val="000000" w:themeColor="text1"/>
                <w:sz w:val="22"/>
                <w:szCs w:val="22"/>
                <w:lang w:val="es-VE"/>
              </w:rPr>
            </w:pPr>
            <w:r>
              <w:rPr>
                <w:rFonts w:ascii="Calibri" w:eastAsia="Times New Roman" w:hAnsi="Calibri" w:cs="Times New Roman"/>
                <w:color w:val="000000" w:themeColor="text1"/>
                <w:sz w:val="22"/>
                <w:szCs w:val="22"/>
                <w:lang w:val="es-VE"/>
              </w:rPr>
              <w:t>Corporacion Innovarte</w:t>
            </w:r>
          </w:p>
        </w:tc>
        <w:tc>
          <w:tcPr>
            <w:tcW w:w="1890" w:type="dxa"/>
            <w:tcBorders>
              <w:top w:val="single" w:sz="4" w:space="0" w:color="auto"/>
              <w:left w:val="single" w:sz="4" w:space="0" w:color="auto"/>
              <w:bottom w:val="single" w:sz="4" w:space="0" w:color="auto"/>
              <w:right w:val="single" w:sz="4" w:space="0" w:color="auto"/>
            </w:tcBorders>
            <w:noWrap/>
            <w:hideMark/>
          </w:tcPr>
          <w:p w14:paraId="2AFAAAF7" w14:textId="77777777" w:rsidR="0076210A" w:rsidRPr="00197E92" w:rsidRDefault="0076210A" w:rsidP="00513120">
            <w:pPr>
              <w:rPr>
                <w:rFonts w:ascii="Calibri" w:hAnsi="Calibri"/>
                <w:color w:val="000000" w:themeColor="text1"/>
                <w:sz w:val="22"/>
                <w:szCs w:val="22"/>
              </w:rPr>
            </w:pPr>
            <w:r>
              <w:rPr>
                <w:rFonts w:ascii="Calibri" w:hAnsi="Calibri"/>
                <w:color w:val="000000" w:themeColor="text1"/>
                <w:sz w:val="22"/>
                <w:szCs w:val="22"/>
              </w:rPr>
              <w:t xml:space="preserve">Chile </w:t>
            </w:r>
          </w:p>
        </w:tc>
      </w:tr>
      <w:tr w:rsidR="004F1D74" w:rsidRPr="00197E92" w14:paraId="4C58F096"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1AF2713" w14:textId="354962E6" w:rsidR="00D77F47" w:rsidRPr="00CE572F" w:rsidRDefault="00D77F47"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77AE7B4" w14:textId="180D95A4" w:rsidR="00D77F47" w:rsidRPr="00303931" w:rsidRDefault="0076210A" w:rsidP="00835EFD">
            <w:pPr>
              <w:rPr>
                <w:rFonts w:ascii="Calibri" w:eastAsia="Times New Roman" w:hAnsi="Calibri" w:cs="Times New Roman"/>
                <w:color w:val="000000" w:themeColor="text1"/>
                <w:sz w:val="22"/>
                <w:szCs w:val="22"/>
                <w:lang w:val="es-VE"/>
              </w:rPr>
            </w:pPr>
            <w:r w:rsidRPr="0076210A">
              <w:rPr>
                <w:rFonts w:ascii="Calibri" w:eastAsia="Times New Roman" w:hAnsi="Calibri" w:cs="Times New Roman"/>
                <w:color w:val="000000" w:themeColor="text1"/>
                <w:sz w:val="22"/>
                <w:szCs w:val="22"/>
                <w:lang w:val="es-VE"/>
              </w:rPr>
              <w:t>Federación Nacional de Trabajadores de O</w:t>
            </w:r>
            <w:r w:rsidR="00D40839">
              <w:rPr>
                <w:rFonts w:ascii="Calibri" w:eastAsia="Times New Roman" w:hAnsi="Calibri" w:cs="Times New Roman"/>
                <w:color w:val="000000" w:themeColor="text1"/>
                <w:sz w:val="22"/>
                <w:szCs w:val="22"/>
                <w:lang w:val="es-VE"/>
              </w:rPr>
              <w:t>bras Sanitarias (FENATRAOS-Chile</w:t>
            </w:r>
            <w:r w:rsidRPr="0076210A">
              <w:rPr>
                <w:rFonts w:ascii="Calibri" w:eastAsia="Times New Roman" w:hAnsi="Calibri" w:cs="Times New Roman"/>
                <w:color w:val="000000" w:themeColor="text1"/>
                <w:sz w:val="22"/>
                <w:szCs w:val="22"/>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4117E27F" w14:textId="77777777" w:rsidR="00D77F47" w:rsidRPr="00197E92" w:rsidRDefault="00D77F47" w:rsidP="00835EFD">
            <w:pPr>
              <w:rPr>
                <w:rFonts w:ascii="Calibri" w:hAnsi="Calibri"/>
                <w:color w:val="000000" w:themeColor="text1"/>
                <w:sz w:val="22"/>
                <w:szCs w:val="22"/>
              </w:rPr>
            </w:pPr>
            <w:r>
              <w:rPr>
                <w:rFonts w:ascii="Calibri" w:hAnsi="Calibri"/>
                <w:color w:val="000000" w:themeColor="text1"/>
                <w:sz w:val="22"/>
                <w:szCs w:val="22"/>
              </w:rPr>
              <w:t xml:space="preserve">Chile </w:t>
            </w:r>
          </w:p>
        </w:tc>
      </w:tr>
      <w:tr w:rsidR="004F1D74" w:rsidRPr="00197E92" w14:paraId="561C37EC"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CEBFED0" w14:textId="5B63D9C9" w:rsidR="005D6EF5" w:rsidRPr="00CE572F" w:rsidRDefault="005D6EF5"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49B579D" w14:textId="77777777" w:rsidR="005D6EF5" w:rsidRPr="00303931" w:rsidRDefault="005D6EF5" w:rsidP="00022C42">
            <w:pPr>
              <w:rPr>
                <w:rFonts w:ascii="Calibri" w:eastAsia="Times New Roman" w:hAnsi="Calibri" w:cs="Times New Roman"/>
                <w:color w:val="000000" w:themeColor="text1"/>
                <w:sz w:val="22"/>
                <w:szCs w:val="22"/>
                <w:lang w:val="es-VE"/>
              </w:rPr>
            </w:pPr>
            <w:r w:rsidRPr="002B2834">
              <w:rPr>
                <w:rFonts w:ascii="Calibri" w:eastAsia="Times New Roman" w:hAnsi="Calibri" w:cs="Times New Roman"/>
                <w:color w:val="000000" w:themeColor="text1"/>
                <w:sz w:val="22"/>
                <w:szCs w:val="22"/>
                <w:lang w:val="es-VE"/>
              </w:rPr>
              <w:t>Políticas Farmacéuticas CEPFAR</w:t>
            </w:r>
          </w:p>
        </w:tc>
        <w:tc>
          <w:tcPr>
            <w:tcW w:w="1890" w:type="dxa"/>
            <w:tcBorders>
              <w:top w:val="single" w:sz="4" w:space="0" w:color="auto"/>
              <w:left w:val="single" w:sz="4" w:space="0" w:color="auto"/>
              <w:bottom w:val="single" w:sz="4" w:space="0" w:color="auto"/>
              <w:right w:val="single" w:sz="4" w:space="0" w:color="auto"/>
            </w:tcBorders>
            <w:noWrap/>
            <w:hideMark/>
          </w:tcPr>
          <w:p w14:paraId="167D0B03" w14:textId="77777777" w:rsidR="005D6EF5" w:rsidRPr="00197E92" w:rsidRDefault="005D6EF5" w:rsidP="00022C42">
            <w:pPr>
              <w:rPr>
                <w:rFonts w:ascii="Calibri" w:hAnsi="Calibri"/>
                <w:color w:val="000000" w:themeColor="text1"/>
                <w:sz w:val="22"/>
                <w:szCs w:val="22"/>
              </w:rPr>
            </w:pPr>
            <w:r>
              <w:rPr>
                <w:rFonts w:ascii="Calibri" w:hAnsi="Calibri"/>
                <w:color w:val="000000" w:themeColor="text1"/>
                <w:sz w:val="22"/>
                <w:szCs w:val="22"/>
              </w:rPr>
              <w:t xml:space="preserve">Chile </w:t>
            </w:r>
          </w:p>
        </w:tc>
      </w:tr>
      <w:tr w:rsidR="004F1D74" w:rsidRPr="00197E92" w14:paraId="237CFCFE"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7FC674D" w14:textId="20A6D1C2" w:rsidR="00B74F09" w:rsidRPr="00CE572F" w:rsidRDefault="00B74F0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913D93A" w14:textId="1C8B3510" w:rsidR="00B74F09" w:rsidRPr="00303931" w:rsidRDefault="005D6EF5" w:rsidP="00835EFD">
            <w:pPr>
              <w:rPr>
                <w:rFonts w:ascii="Calibri" w:eastAsia="Times New Roman" w:hAnsi="Calibri" w:cs="Times New Roman"/>
                <w:color w:val="000000" w:themeColor="text1"/>
                <w:sz w:val="22"/>
                <w:szCs w:val="22"/>
                <w:lang w:val="es-VE"/>
              </w:rPr>
            </w:pPr>
            <w:r w:rsidRPr="005D6EF5">
              <w:rPr>
                <w:rFonts w:ascii="Calibri" w:eastAsia="Times New Roman" w:hAnsi="Calibri" w:cs="Times New Roman"/>
                <w:color w:val="000000" w:themeColor="text1"/>
                <w:sz w:val="22"/>
                <w:szCs w:val="22"/>
                <w:lang w:val="es-VE"/>
              </w:rPr>
              <w:t>Federación Nacional de Profesionales Universitarios de los Servicios de Salud</w:t>
            </w:r>
            <w:r>
              <w:rPr>
                <w:rFonts w:ascii="Calibri" w:eastAsia="Times New Roman" w:hAnsi="Calibri" w:cs="Times New Roman"/>
                <w:color w:val="000000" w:themeColor="text1"/>
                <w:sz w:val="22"/>
                <w:szCs w:val="22"/>
                <w:lang w:val="es-VE"/>
              </w:rPr>
              <w:t xml:space="preserve"> (FENPRUSS)</w:t>
            </w:r>
          </w:p>
        </w:tc>
        <w:tc>
          <w:tcPr>
            <w:tcW w:w="1890" w:type="dxa"/>
            <w:tcBorders>
              <w:top w:val="single" w:sz="4" w:space="0" w:color="auto"/>
              <w:left w:val="single" w:sz="4" w:space="0" w:color="auto"/>
              <w:bottom w:val="single" w:sz="4" w:space="0" w:color="auto"/>
              <w:right w:val="single" w:sz="4" w:space="0" w:color="auto"/>
            </w:tcBorders>
            <w:noWrap/>
            <w:hideMark/>
          </w:tcPr>
          <w:p w14:paraId="69816141" w14:textId="7D1F9006" w:rsidR="00B74F09" w:rsidRPr="00197E92" w:rsidRDefault="00B74F09" w:rsidP="00835EFD">
            <w:pPr>
              <w:rPr>
                <w:rFonts w:ascii="Calibri" w:hAnsi="Calibri"/>
                <w:color w:val="000000" w:themeColor="text1"/>
                <w:sz w:val="22"/>
                <w:szCs w:val="22"/>
              </w:rPr>
            </w:pPr>
            <w:r>
              <w:rPr>
                <w:rFonts w:ascii="Calibri" w:hAnsi="Calibri"/>
                <w:color w:val="000000" w:themeColor="text1"/>
                <w:sz w:val="22"/>
                <w:szCs w:val="22"/>
              </w:rPr>
              <w:t xml:space="preserve">Chile </w:t>
            </w:r>
          </w:p>
        </w:tc>
      </w:tr>
      <w:tr w:rsidR="004F1D74" w:rsidRPr="00197E92" w14:paraId="18CAA8CA"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0BA731E" w14:textId="3AC9BBDF" w:rsidR="006C2BEA" w:rsidRPr="00CE572F" w:rsidRDefault="006C2BEA"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BDF0451" w14:textId="77777777" w:rsidR="006C2BEA" w:rsidRPr="00303931" w:rsidRDefault="006C2BEA" w:rsidP="00835EFD">
            <w:pPr>
              <w:rPr>
                <w:rFonts w:ascii="Calibri" w:eastAsia="Times New Roman" w:hAnsi="Calibri" w:cs="Times New Roman"/>
                <w:color w:val="000000" w:themeColor="text1"/>
                <w:sz w:val="22"/>
                <w:szCs w:val="22"/>
                <w:lang w:val="es-VE"/>
              </w:rPr>
            </w:pPr>
            <w:r w:rsidRPr="00303931">
              <w:rPr>
                <w:rFonts w:ascii="Calibri" w:eastAsia="Times New Roman" w:hAnsi="Calibri" w:cs="Times New Roman"/>
                <w:color w:val="000000" w:themeColor="text1"/>
                <w:sz w:val="22"/>
                <w:szCs w:val="22"/>
                <w:lang w:val="es-VE"/>
              </w:rPr>
              <w:t>Asociacion Ambiente y Sociedad</w:t>
            </w:r>
          </w:p>
        </w:tc>
        <w:tc>
          <w:tcPr>
            <w:tcW w:w="1890" w:type="dxa"/>
            <w:tcBorders>
              <w:top w:val="single" w:sz="4" w:space="0" w:color="auto"/>
              <w:left w:val="single" w:sz="4" w:space="0" w:color="auto"/>
              <w:bottom w:val="single" w:sz="4" w:space="0" w:color="auto"/>
              <w:right w:val="single" w:sz="4" w:space="0" w:color="auto"/>
            </w:tcBorders>
            <w:noWrap/>
            <w:hideMark/>
          </w:tcPr>
          <w:p w14:paraId="05B556AC" w14:textId="77777777" w:rsidR="006C2BEA" w:rsidRPr="00197E92" w:rsidRDefault="006C2BEA" w:rsidP="00835EFD">
            <w:pPr>
              <w:rPr>
                <w:rFonts w:ascii="Calibri" w:hAnsi="Calibri"/>
                <w:color w:val="000000" w:themeColor="text1"/>
                <w:sz w:val="22"/>
                <w:szCs w:val="22"/>
              </w:rPr>
            </w:pPr>
            <w:r>
              <w:rPr>
                <w:rFonts w:ascii="Calibri" w:hAnsi="Calibri"/>
                <w:color w:val="000000" w:themeColor="text1"/>
                <w:sz w:val="22"/>
                <w:szCs w:val="22"/>
              </w:rPr>
              <w:t>Colombia</w:t>
            </w:r>
          </w:p>
        </w:tc>
      </w:tr>
      <w:tr w:rsidR="00462239" w:rsidRPr="00197E92" w14:paraId="6486B00B"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2903C16" w14:textId="77777777" w:rsidR="00462239" w:rsidRPr="00CE572F" w:rsidRDefault="0046223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25E1AD2" w14:textId="2551026D" w:rsidR="00462239" w:rsidRPr="00303931" w:rsidRDefault="00462239" w:rsidP="00BE7D2C">
            <w:pPr>
              <w:rPr>
                <w:rFonts w:ascii="Calibri" w:eastAsia="Times New Roman" w:hAnsi="Calibri" w:cs="Times New Roman"/>
                <w:color w:val="000000" w:themeColor="text1"/>
                <w:sz w:val="22"/>
                <w:szCs w:val="22"/>
                <w:lang w:val="es-VE"/>
              </w:rPr>
            </w:pPr>
            <w:r>
              <w:rPr>
                <w:rFonts w:ascii="Calibri" w:eastAsia="Times New Roman" w:hAnsi="Calibri" w:cs="Times New Roman"/>
                <w:color w:val="000000" w:themeColor="text1"/>
                <w:sz w:val="22"/>
                <w:szCs w:val="22"/>
                <w:lang w:val="es-VE"/>
              </w:rPr>
              <w:t>Camara Colombiana de la Economia Social y</w:t>
            </w:r>
            <w:r w:rsidRPr="00462239">
              <w:rPr>
                <w:rFonts w:ascii="Calibri" w:eastAsia="Times New Roman" w:hAnsi="Calibri" w:cs="Times New Roman"/>
                <w:color w:val="000000" w:themeColor="text1"/>
                <w:sz w:val="22"/>
                <w:szCs w:val="22"/>
                <w:lang w:val="es-VE"/>
              </w:rPr>
              <w:t xml:space="preserve"> Solidaria </w:t>
            </w:r>
            <w:r>
              <w:rPr>
                <w:rFonts w:ascii="Calibri" w:eastAsia="Times New Roman" w:hAnsi="Calibri" w:cs="Times New Roman"/>
                <w:color w:val="000000" w:themeColor="text1"/>
                <w:sz w:val="22"/>
                <w:szCs w:val="22"/>
                <w:lang w:val="es-VE"/>
              </w:rPr>
              <w:t>(</w:t>
            </w:r>
            <w:r w:rsidRPr="00462239">
              <w:rPr>
                <w:rFonts w:ascii="Calibri" w:eastAsia="Times New Roman" w:hAnsi="Calibri" w:cs="Times New Roman"/>
                <w:color w:val="000000" w:themeColor="text1"/>
                <w:sz w:val="22"/>
                <w:szCs w:val="22"/>
                <w:lang w:val="es-VE"/>
              </w:rPr>
              <w:t>CCESS</w:t>
            </w:r>
            <w:r>
              <w:rPr>
                <w:rFonts w:ascii="Calibri" w:eastAsia="Times New Roman" w:hAnsi="Calibri" w:cs="Times New Roman"/>
                <w:color w:val="000000" w:themeColor="text1"/>
                <w:sz w:val="22"/>
                <w:szCs w:val="22"/>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0F37A376" w14:textId="77777777" w:rsidR="00462239" w:rsidRPr="00197E92" w:rsidRDefault="00462239" w:rsidP="00BE7D2C">
            <w:pPr>
              <w:rPr>
                <w:rFonts w:ascii="Calibri" w:hAnsi="Calibri"/>
                <w:color w:val="000000" w:themeColor="text1"/>
                <w:sz w:val="22"/>
                <w:szCs w:val="22"/>
              </w:rPr>
            </w:pPr>
            <w:r>
              <w:rPr>
                <w:rFonts w:ascii="Calibri" w:hAnsi="Calibri"/>
                <w:color w:val="000000" w:themeColor="text1"/>
                <w:sz w:val="22"/>
                <w:szCs w:val="22"/>
              </w:rPr>
              <w:t>Colombia</w:t>
            </w:r>
          </w:p>
        </w:tc>
      </w:tr>
      <w:tr w:rsidR="004F1D74" w:rsidRPr="00197E92" w14:paraId="368E205B"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71075B1" w14:textId="68391CEC" w:rsidR="008D682C" w:rsidRPr="00CE572F" w:rsidRDefault="008D682C"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D7FD766" w14:textId="77777777" w:rsidR="008D682C" w:rsidRPr="00303931" w:rsidRDefault="008D682C" w:rsidP="0090296F">
            <w:pPr>
              <w:rPr>
                <w:rFonts w:ascii="Calibri" w:eastAsia="Times New Roman" w:hAnsi="Calibri" w:cs="Times New Roman"/>
                <w:color w:val="000000" w:themeColor="text1"/>
                <w:sz w:val="22"/>
                <w:szCs w:val="22"/>
                <w:lang w:val="es-VE"/>
              </w:rPr>
            </w:pPr>
            <w:r w:rsidRPr="006C2BEA">
              <w:rPr>
                <w:rFonts w:ascii="Calibri" w:eastAsia="Times New Roman" w:hAnsi="Calibri" w:cs="Times New Roman"/>
                <w:color w:val="000000" w:themeColor="text1"/>
                <w:sz w:val="22"/>
                <w:szCs w:val="22"/>
                <w:lang w:val="es-VE"/>
              </w:rPr>
              <w:t>Comité Ambiental en Defensa de la Vida</w:t>
            </w:r>
          </w:p>
        </w:tc>
        <w:tc>
          <w:tcPr>
            <w:tcW w:w="1890" w:type="dxa"/>
            <w:tcBorders>
              <w:top w:val="single" w:sz="4" w:space="0" w:color="auto"/>
              <w:left w:val="single" w:sz="4" w:space="0" w:color="auto"/>
              <w:bottom w:val="single" w:sz="4" w:space="0" w:color="auto"/>
              <w:right w:val="single" w:sz="4" w:space="0" w:color="auto"/>
            </w:tcBorders>
            <w:noWrap/>
            <w:hideMark/>
          </w:tcPr>
          <w:p w14:paraId="6C77448F" w14:textId="77777777" w:rsidR="008D682C" w:rsidRPr="00197E92" w:rsidRDefault="008D682C" w:rsidP="0090296F">
            <w:pPr>
              <w:rPr>
                <w:rFonts w:ascii="Calibri" w:hAnsi="Calibri"/>
                <w:color w:val="000000" w:themeColor="text1"/>
                <w:sz w:val="22"/>
                <w:szCs w:val="22"/>
              </w:rPr>
            </w:pPr>
            <w:r>
              <w:rPr>
                <w:rFonts w:ascii="Calibri" w:hAnsi="Calibri"/>
                <w:color w:val="000000" w:themeColor="text1"/>
                <w:sz w:val="22"/>
                <w:szCs w:val="22"/>
              </w:rPr>
              <w:t>Colombia</w:t>
            </w:r>
          </w:p>
        </w:tc>
      </w:tr>
      <w:tr w:rsidR="00BC169B" w:rsidRPr="00197E92" w14:paraId="196D9B26"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56D0D7E" w14:textId="77777777" w:rsidR="00BC169B" w:rsidRPr="00CE572F" w:rsidRDefault="00BC169B"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3AB9582" w14:textId="77777777" w:rsidR="00BC169B" w:rsidRPr="00303931" w:rsidRDefault="00BC169B" w:rsidP="00BE7D2C">
            <w:pPr>
              <w:rPr>
                <w:rFonts w:ascii="Calibri" w:eastAsia="Times New Roman" w:hAnsi="Calibri" w:cs="Times New Roman"/>
                <w:color w:val="000000" w:themeColor="text1"/>
                <w:sz w:val="22"/>
                <w:szCs w:val="22"/>
                <w:lang w:val="es-VE"/>
              </w:rPr>
            </w:pPr>
            <w:r>
              <w:rPr>
                <w:rFonts w:ascii="Calibri" w:eastAsia="Times New Roman" w:hAnsi="Calibri" w:cs="Times New Roman"/>
                <w:color w:val="000000" w:themeColor="text1"/>
                <w:sz w:val="22"/>
                <w:szCs w:val="22"/>
                <w:lang w:val="es-VE"/>
              </w:rPr>
              <w:t>F</w:t>
            </w:r>
            <w:r w:rsidRPr="008D682C">
              <w:rPr>
                <w:rFonts w:ascii="Calibri" w:eastAsia="Times New Roman" w:hAnsi="Calibri" w:cs="Times New Roman"/>
                <w:color w:val="000000" w:themeColor="text1"/>
                <w:sz w:val="22"/>
                <w:szCs w:val="22"/>
                <w:lang w:val="es-VE"/>
              </w:rPr>
              <w:t xml:space="preserve">ederación de Vocales de Control de los Servicios </w:t>
            </w:r>
            <w:r>
              <w:rPr>
                <w:rFonts w:ascii="Calibri" w:eastAsia="Times New Roman" w:hAnsi="Calibri" w:cs="Times New Roman"/>
                <w:color w:val="000000" w:themeColor="text1"/>
                <w:sz w:val="22"/>
                <w:szCs w:val="22"/>
                <w:lang w:val="es-VE"/>
              </w:rPr>
              <w:t>P</w:t>
            </w:r>
            <w:r w:rsidRPr="008D682C">
              <w:rPr>
                <w:rFonts w:ascii="Calibri" w:eastAsia="Times New Roman" w:hAnsi="Calibri" w:cs="Times New Roman"/>
                <w:color w:val="000000" w:themeColor="text1"/>
                <w:sz w:val="22"/>
                <w:szCs w:val="22"/>
                <w:lang w:val="es-VE"/>
              </w:rPr>
              <w:t>úblicos de la Región Centro y Bogotá</w:t>
            </w:r>
          </w:p>
        </w:tc>
        <w:tc>
          <w:tcPr>
            <w:tcW w:w="1890" w:type="dxa"/>
            <w:tcBorders>
              <w:top w:val="single" w:sz="4" w:space="0" w:color="auto"/>
              <w:left w:val="single" w:sz="4" w:space="0" w:color="auto"/>
              <w:bottom w:val="single" w:sz="4" w:space="0" w:color="auto"/>
              <w:right w:val="single" w:sz="4" w:space="0" w:color="auto"/>
            </w:tcBorders>
            <w:noWrap/>
            <w:hideMark/>
          </w:tcPr>
          <w:p w14:paraId="089363F0" w14:textId="77777777" w:rsidR="00BC169B" w:rsidRPr="00197E92" w:rsidRDefault="00BC169B" w:rsidP="00BE7D2C">
            <w:pPr>
              <w:rPr>
                <w:rFonts w:ascii="Calibri" w:hAnsi="Calibri"/>
                <w:color w:val="000000" w:themeColor="text1"/>
                <w:sz w:val="22"/>
                <w:szCs w:val="22"/>
              </w:rPr>
            </w:pPr>
            <w:r>
              <w:rPr>
                <w:rFonts w:ascii="Calibri" w:hAnsi="Calibri"/>
                <w:color w:val="000000" w:themeColor="text1"/>
                <w:sz w:val="22"/>
                <w:szCs w:val="22"/>
              </w:rPr>
              <w:t>Colombia</w:t>
            </w:r>
          </w:p>
        </w:tc>
      </w:tr>
      <w:tr w:rsidR="00462239" w:rsidRPr="00197E92" w14:paraId="2D68B267"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5A7BDDF4" w14:textId="77777777" w:rsidR="00462239" w:rsidRPr="00CE572F" w:rsidRDefault="0046223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CFED259" w14:textId="77777777" w:rsidR="00462239" w:rsidRPr="00303931" w:rsidRDefault="00462239" w:rsidP="00BE7D2C">
            <w:pPr>
              <w:rPr>
                <w:rFonts w:ascii="Calibri" w:eastAsia="Times New Roman" w:hAnsi="Calibri" w:cs="Times New Roman"/>
                <w:color w:val="000000" w:themeColor="text1"/>
                <w:sz w:val="22"/>
                <w:szCs w:val="22"/>
                <w:lang w:val="es-VE"/>
              </w:rPr>
            </w:pPr>
            <w:r>
              <w:rPr>
                <w:rFonts w:ascii="Calibri" w:eastAsia="Times New Roman" w:hAnsi="Calibri" w:cs="Times New Roman"/>
                <w:color w:val="000000" w:themeColor="text1"/>
                <w:sz w:val="22"/>
                <w:szCs w:val="22"/>
                <w:lang w:val="es-VE"/>
              </w:rPr>
              <w:t>Federación Nacional de Entidades Acreditadas p</w:t>
            </w:r>
            <w:r w:rsidRPr="00BC169B">
              <w:rPr>
                <w:rFonts w:ascii="Calibri" w:eastAsia="Times New Roman" w:hAnsi="Calibri" w:cs="Times New Roman"/>
                <w:color w:val="000000" w:themeColor="text1"/>
                <w:sz w:val="22"/>
                <w:szCs w:val="22"/>
                <w:lang w:val="es-VE"/>
              </w:rPr>
              <w:t>ara Impartir Educacion Sol</w:t>
            </w:r>
            <w:r>
              <w:rPr>
                <w:rFonts w:ascii="Calibri" w:eastAsia="Times New Roman" w:hAnsi="Calibri" w:cs="Times New Roman"/>
                <w:color w:val="000000" w:themeColor="text1"/>
                <w:sz w:val="22"/>
                <w:szCs w:val="22"/>
                <w:lang w:val="es-VE"/>
              </w:rPr>
              <w:t>idaria (</w:t>
            </w:r>
            <w:r w:rsidRPr="00BC169B">
              <w:rPr>
                <w:rFonts w:ascii="Calibri" w:eastAsia="Times New Roman" w:hAnsi="Calibri" w:cs="Times New Roman"/>
                <w:color w:val="000000" w:themeColor="text1"/>
                <w:sz w:val="22"/>
                <w:szCs w:val="22"/>
                <w:lang w:val="es-VE"/>
              </w:rPr>
              <w:t>FENALSE</w:t>
            </w:r>
            <w:r>
              <w:rPr>
                <w:rFonts w:ascii="Calibri" w:eastAsia="Times New Roman" w:hAnsi="Calibri" w:cs="Times New Roman"/>
                <w:color w:val="000000" w:themeColor="text1"/>
                <w:sz w:val="22"/>
                <w:szCs w:val="22"/>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36D89213" w14:textId="77777777" w:rsidR="00462239" w:rsidRPr="00197E92" w:rsidRDefault="00462239" w:rsidP="00BE7D2C">
            <w:pPr>
              <w:rPr>
                <w:rFonts w:ascii="Calibri" w:hAnsi="Calibri"/>
                <w:color w:val="000000" w:themeColor="text1"/>
                <w:sz w:val="22"/>
                <w:szCs w:val="22"/>
              </w:rPr>
            </w:pPr>
            <w:r>
              <w:rPr>
                <w:rFonts w:ascii="Calibri" w:hAnsi="Calibri"/>
                <w:color w:val="000000" w:themeColor="text1"/>
                <w:sz w:val="22"/>
                <w:szCs w:val="22"/>
              </w:rPr>
              <w:t>Colombia</w:t>
            </w:r>
          </w:p>
        </w:tc>
      </w:tr>
      <w:tr w:rsidR="004F1D74" w:rsidRPr="00197E92" w14:paraId="0E740244"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5E69950" w14:textId="72176B70" w:rsidR="00123A22" w:rsidRPr="00CE572F" w:rsidRDefault="00123A22"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A94715E" w14:textId="68389BE6" w:rsidR="00123A22" w:rsidRPr="00303931" w:rsidRDefault="00730733" w:rsidP="00A574C0">
            <w:pPr>
              <w:rPr>
                <w:rFonts w:ascii="Calibri" w:eastAsia="Times New Roman" w:hAnsi="Calibri" w:cs="Times New Roman"/>
                <w:color w:val="000000" w:themeColor="text1"/>
                <w:sz w:val="22"/>
                <w:szCs w:val="22"/>
                <w:lang w:val="es-VE"/>
              </w:rPr>
            </w:pPr>
            <w:r w:rsidRPr="00730733">
              <w:rPr>
                <w:rFonts w:ascii="Calibri" w:eastAsia="Times New Roman" w:hAnsi="Calibri" w:cs="Times New Roman"/>
                <w:color w:val="000000" w:themeColor="text1"/>
                <w:sz w:val="22"/>
                <w:szCs w:val="22"/>
                <w:lang w:val="es-VE"/>
              </w:rPr>
              <w:t xml:space="preserve">Fundación Colombia Digna </w:t>
            </w:r>
            <w:r>
              <w:rPr>
                <w:rFonts w:ascii="Calibri" w:eastAsia="Times New Roman" w:hAnsi="Calibri" w:cs="Times New Roman"/>
                <w:color w:val="000000" w:themeColor="text1"/>
                <w:sz w:val="22"/>
                <w:szCs w:val="22"/>
                <w:lang w:val="es-VE"/>
              </w:rPr>
              <w:t>(</w:t>
            </w:r>
            <w:r w:rsidRPr="00730733">
              <w:rPr>
                <w:rFonts w:ascii="Calibri" w:eastAsia="Times New Roman" w:hAnsi="Calibri" w:cs="Times New Roman"/>
                <w:color w:val="000000" w:themeColor="text1"/>
                <w:sz w:val="22"/>
                <w:szCs w:val="22"/>
                <w:lang w:val="es-VE"/>
              </w:rPr>
              <w:t>FUNCOLDIG</w:t>
            </w:r>
            <w:r>
              <w:rPr>
                <w:rFonts w:ascii="Calibri" w:eastAsia="Times New Roman" w:hAnsi="Calibri" w:cs="Times New Roman"/>
                <w:color w:val="000000" w:themeColor="text1"/>
                <w:sz w:val="22"/>
                <w:szCs w:val="22"/>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5BCE2526" w14:textId="77777777" w:rsidR="00123A22" w:rsidRPr="00197E92" w:rsidRDefault="00123A22" w:rsidP="00022C42">
            <w:pPr>
              <w:rPr>
                <w:rFonts w:ascii="Calibri" w:hAnsi="Calibri"/>
                <w:color w:val="000000" w:themeColor="text1"/>
                <w:sz w:val="22"/>
                <w:szCs w:val="22"/>
              </w:rPr>
            </w:pPr>
            <w:r>
              <w:rPr>
                <w:rFonts w:ascii="Calibri" w:hAnsi="Calibri"/>
                <w:color w:val="000000" w:themeColor="text1"/>
                <w:sz w:val="22"/>
                <w:szCs w:val="22"/>
              </w:rPr>
              <w:t>Colombia</w:t>
            </w:r>
          </w:p>
        </w:tc>
      </w:tr>
      <w:tr w:rsidR="00CA0FC5" w:rsidRPr="00197E92" w14:paraId="63EF6DEA"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53B17455" w14:textId="77777777" w:rsidR="00CA0FC5" w:rsidRPr="00CE572F" w:rsidRDefault="00CA0FC5"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tcPr>
          <w:p w14:paraId="59C8B21A" w14:textId="6A78D5DF" w:rsidR="00CA0FC5" w:rsidRPr="00CA0FC5" w:rsidRDefault="00CA0FC5" w:rsidP="00CA0FC5">
            <w:pPr>
              <w:rPr>
                <w:rFonts w:ascii="Calibri" w:eastAsia="Times New Roman" w:hAnsi="Calibri" w:cs="Times New Roman"/>
                <w:color w:val="000000"/>
                <w:sz w:val="22"/>
                <w:szCs w:val="22"/>
                <w:shd w:val="clear" w:color="auto" w:fill="FFFFFF"/>
              </w:rPr>
            </w:pPr>
            <w:r w:rsidRPr="00B71B7A">
              <w:rPr>
                <w:rFonts w:ascii="Calibri" w:eastAsia="Times New Roman" w:hAnsi="Calibri" w:cs="Times New Roman"/>
                <w:color w:val="000000"/>
                <w:sz w:val="22"/>
                <w:szCs w:val="22"/>
                <w:shd w:val="clear" w:color="auto" w:fill="FFFFFF"/>
              </w:rPr>
              <w:t>Grupo de Investigación en Der</w:t>
            </w:r>
            <w:r w:rsidRPr="00CA0FC5">
              <w:rPr>
                <w:rFonts w:ascii="Calibri" w:eastAsia="Times New Roman" w:hAnsi="Calibri" w:cs="Times New Roman"/>
                <w:color w:val="000000"/>
                <w:sz w:val="22"/>
                <w:szCs w:val="22"/>
                <w:shd w:val="clear" w:color="auto" w:fill="FFFFFF"/>
              </w:rPr>
              <w:t>echos Colectivos y Ambientales</w:t>
            </w:r>
            <w:r w:rsidRPr="00B71B7A">
              <w:rPr>
                <w:rFonts w:ascii="Calibri" w:eastAsia="Times New Roman" w:hAnsi="Calibri" w:cs="Times New Roman"/>
                <w:color w:val="000000"/>
                <w:sz w:val="22"/>
                <w:szCs w:val="22"/>
                <w:shd w:val="clear" w:color="auto" w:fill="FFFFFF"/>
              </w:rPr>
              <w:t xml:space="preserve"> </w:t>
            </w:r>
            <w:r w:rsidRPr="00CA0FC5">
              <w:rPr>
                <w:rFonts w:ascii="Calibri" w:eastAsia="Times New Roman" w:hAnsi="Calibri" w:cs="Times New Roman"/>
                <w:color w:val="000000"/>
                <w:sz w:val="22"/>
                <w:szCs w:val="22"/>
                <w:shd w:val="clear" w:color="auto" w:fill="FFFFFF"/>
              </w:rPr>
              <w:t>(</w:t>
            </w:r>
            <w:r w:rsidRPr="00B71B7A">
              <w:rPr>
                <w:rFonts w:ascii="Calibri" w:eastAsia="Times New Roman" w:hAnsi="Calibri" w:cs="Times New Roman"/>
                <w:color w:val="000000"/>
                <w:sz w:val="22"/>
                <w:szCs w:val="22"/>
                <w:shd w:val="clear" w:color="auto" w:fill="FFFFFF"/>
              </w:rPr>
              <w:t>GIDCA</w:t>
            </w:r>
            <w:r w:rsidRPr="00CA0FC5">
              <w:rPr>
                <w:rFonts w:ascii="Calibri" w:eastAsia="Times New Roman" w:hAnsi="Calibri" w:cs="Times New Roman"/>
                <w:color w:val="000000"/>
                <w:sz w:val="22"/>
                <w:szCs w:val="22"/>
                <w:shd w:val="clear" w:color="auto" w:fill="FFFFFF"/>
              </w:rPr>
              <w:t>)</w:t>
            </w:r>
          </w:p>
        </w:tc>
        <w:tc>
          <w:tcPr>
            <w:tcW w:w="1890" w:type="dxa"/>
            <w:tcBorders>
              <w:top w:val="single" w:sz="4" w:space="0" w:color="auto"/>
              <w:left w:val="single" w:sz="4" w:space="0" w:color="auto"/>
              <w:bottom w:val="single" w:sz="4" w:space="0" w:color="auto"/>
              <w:right w:val="single" w:sz="4" w:space="0" w:color="auto"/>
            </w:tcBorders>
            <w:noWrap/>
          </w:tcPr>
          <w:p w14:paraId="03656564" w14:textId="38B1B67C" w:rsidR="00CA0FC5" w:rsidRPr="00CA0FC5" w:rsidRDefault="00CA0FC5" w:rsidP="00022C42">
            <w:pPr>
              <w:rPr>
                <w:rFonts w:ascii="Calibri" w:hAnsi="Calibri"/>
                <w:color w:val="000000" w:themeColor="text1"/>
                <w:sz w:val="22"/>
                <w:szCs w:val="22"/>
              </w:rPr>
            </w:pPr>
            <w:r w:rsidRPr="00CA0FC5">
              <w:rPr>
                <w:rFonts w:ascii="Calibri" w:eastAsia="Times New Roman" w:hAnsi="Calibri" w:cs="Times New Roman"/>
                <w:color w:val="000000"/>
                <w:sz w:val="22"/>
                <w:szCs w:val="22"/>
                <w:shd w:val="clear" w:color="auto" w:fill="FFFFFF"/>
              </w:rPr>
              <w:t>Colombia</w:t>
            </w:r>
          </w:p>
        </w:tc>
      </w:tr>
      <w:tr w:rsidR="004F1D74" w:rsidRPr="00197E92" w14:paraId="1B7EE78D"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A75CA8D" w14:textId="0781A280" w:rsidR="00712119" w:rsidRPr="00CE572F" w:rsidRDefault="0071211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3E840E3" w14:textId="0AE64364" w:rsidR="00712119" w:rsidRPr="00303931" w:rsidRDefault="00712119" w:rsidP="00022C42">
            <w:pPr>
              <w:rPr>
                <w:rFonts w:ascii="Calibri" w:eastAsia="Times New Roman" w:hAnsi="Calibri" w:cs="Times New Roman"/>
                <w:color w:val="000000" w:themeColor="text1"/>
                <w:sz w:val="22"/>
                <w:szCs w:val="22"/>
                <w:lang w:val="es-VE"/>
              </w:rPr>
            </w:pPr>
            <w:r w:rsidRPr="00123A22">
              <w:rPr>
                <w:rFonts w:ascii="Calibri" w:eastAsia="Times New Roman" w:hAnsi="Calibri" w:cs="Times New Roman"/>
                <w:color w:val="000000" w:themeColor="text1"/>
                <w:sz w:val="22"/>
                <w:szCs w:val="22"/>
                <w:lang w:val="es-VE"/>
              </w:rPr>
              <w:t>Red Educac</w:t>
            </w:r>
            <w:r>
              <w:rPr>
                <w:rFonts w:ascii="Calibri" w:eastAsia="Times New Roman" w:hAnsi="Calibri" w:cs="Times New Roman"/>
                <w:color w:val="000000" w:themeColor="text1"/>
                <w:sz w:val="22"/>
                <w:szCs w:val="22"/>
                <w:lang w:val="es-VE"/>
              </w:rPr>
              <w:t>ion</w:t>
            </w:r>
            <w:r w:rsidR="008D682C">
              <w:rPr>
                <w:rFonts w:ascii="Calibri" w:eastAsia="Times New Roman" w:hAnsi="Calibri" w:cs="Times New Roman"/>
                <w:color w:val="000000" w:themeColor="text1"/>
                <w:sz w:val="22"/>
                <w:szCs w:val="22"/>
                <w:lang w:val="es-VE"/>
              </w:rPr>
              <w:t xml:space="preserve"> </w:t>
            </w:r>
            <w:r>
              <w:rPr>
                <w:rFonts w:ascii="Calibri" w:eastAsia="Times New Roman" w:hAnsi="Calibri" w:cs="Times New Roman"/>
                <w:color w:val="000000" w:themeColor="text1"/>
                <w:sz w:val="22"/>
                <w:szCs w:val="22"/>
                <w:lang w:val="es-VE"/>
              </w:rPr>
              <w:t>Popular Entre</w:t>
            </w:r>
            <w:r w:rsidR="008D682C">
              <w:rPr>
                <w:rFonts w:ascii="Calibri" w:eastAsia="Times New Roman" w:hAnsi="Calibri" w:cs="Times New Roman"/>
                <w:color w:val="000000" w:themeColor="text1"/>
                <w:sz w:val="22"/>
                <w:szCs w:val="22"/>
                <w:lang w:val="es-VE"/>
              </w:rPr>
              <w:t xml:space="preserve"> </w:t>
            </w:r>
            <w:r>
              <w:rPr>
                <w:rFonts w:ascii="Calibri" w:eastAsia="Times New Roman" w:hAnsi="Calibri" w:cs="Times New Roman"/>
                <w:color w:val="000000" w:themeColor="text1"/>
                <w:sz w:val="22"/>
                <w:szCs w:val="22"/>
                <w:lang w:val="es-VE"/>
              </w:rPr>
              <w:t>Mujeres  (REPEM</w:t>
            </w:r>
            <w:r w:rsidRPr="00123A22">
              <w:rPr>
                <w:rFonts w:ascii="Calibri" w:eastAsia="Times New Roman" w:hAnsi="Calibri" w:cs="Times New Roman"/>
                <w:color w:val="000000" w:themeColor="text1"/>
                <w:sz w:val="22"/>
                <w:szCs w:val="22"/>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600E311C" w14:textId="77777777" w:rsidR="00712119" w:rsidRPr="00197E92" w:rsidRDefault="00712119" w:rsidP="00022C42">
            <w:pPr>
              <w:rPr>
                <w:rFonts w:ascii="Calibri" w:hAnsi="Calibri"/>
                <w:color w:val="000000" w:themeColor="text1"/>
                <w:sz w:val="22"/>
                <w:szCs w:val="22"/>
              </w:rPr>
            </w:pPr>
            <w:r>
              <w:rPr>
                <w:rFonts w:ascii="Calibri" w:hAnsi="Calibri"/>
                <w:color w:val="000000" w:themeColor="text1"/>
                <w:sz w:val="22"/>
                <w:szCs w:val="22"/>
              </w:rPr>
              <w:t>Colombia</w:t>
            </w:r>
          </w:p>
        </w:tc>
      </w:tr>
      <w:tr w:rsidR="004F1D74" w:rsidRPr="00197E92" w14:paraId="5A8A97B8"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22DCA92" w14:textId="1343B0E4" w:rsidR="00B74F09" w:rsidRPr="00CE572F" w:rsidRDefault="00B74F0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1C11695" w14:textId="61307643" w:rsidR="00B74F09" w:rsidRPr="00303931" w:rsidRDefault="00712119" w:rsidP="00835EFD">
            <w:pPr>
              <w:rPr>
                <w:rFonts w:ascii="Calibri" w:eastAsia="Times New Roman" w:hAnsi="Calibri" w:cs="Times New Roman"/>
                <w:color w:val="000000" w:themeColor="text1"/>
                <w:sz w:val="22"/>
                <w:szCs w:val="22"/>
                <w:lang w:val="es-VE"/>
              </w:rPr>
            </w:pPr>
            <w:r w:rsidRPr="00712119">
              <w:rPr>
                <w:rFonts w:ascii="Calibri" w:eastAsia="Times New Roman" w:hAnsi="Calibri" w:cs="Times New Roman"/>
                <w:color w:val="000000" w:themeColor="text1"/>
                <w:sz w:val="22"/>
                <w:szCs w:val="22"/>
                <w:lang w:val="es-VE"/>
              </w:rPr>
              <w:t>SINTRACUAVALLE</w:t>
            </w:r>
          </w:p>
        </w:tc>
        <w:tc>
          <w:tcPr>
            <w:tcW w:w="1890" w:type="dxa"/>
            <w:tcBorders>
              <w:top w:val="single" w:sz="4" w:space="0" w:color="auto"/>
              <w:left w:val="single" w:sz="4" w:space="0" w:color="auto"/>
              <w:bottom w:val="single" w:sz="4" w:space="0" w:color="auto"/>
              <w:right w:val="single" w:sz="4" w:space="0" w:color="auto"/>
            </w:tcBorders>
            <w:noWrap/>
            <w:hideMark/>
          </w:tcPr>
          <w:p w14:paraId="778C4045" w14:textId="77777777" w:rsidR="00B74F09" w:rsidRPr="00197E92" w:rsidRDefault="00B74F09" w:rsidP="00835EFD">
            <w:pPr>
              <w:rPr>
                <w:rFonts w:ascii="Calibri" w:hAnsi="Calibri"/>
                <w:color w:val="000000" w:themeColor="text1"/>
                <w:sz w:val="22"/>
                <w:szCs w:val="22"/>
              </w:rPr>
            </w:pPr>
            <w:r>
              <w:rPr>
                <w:rFonts w:ascii="Calibri" w:hAnsi="Calibri"/>
                <w:color w:val="000000" w:themeColor="text1"/>
                <w:sz w:val="22"/>
                <w:szCs w:val="22"/>
              </w:rPr>
              <w:t>Colombia</w:t>
            </w:r>
          </w:p>
        </w:tc>
      </w:tr>
      <w:tr w:rsidR="004F1D74" w:rsidRPr="00197E92" w14:paraId="22E1CD98"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215D994" w14:textId="77777777" w:rsidR="009A71F8" w:rsidRPr="00CE572F" w:rsidRDefault="009A71F8"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3B48C12E" w14:textId="77777777" w:rsidR="009A71F8" w:rsidRPr="00197E92" w:rsidRDefault="009A71F8" w:rsidP="00513120">
            <w:pPr>
              <w:rPr>
                <w:rFonts w:ascii="Calibri" w:eastAsia="Times New Roman" w:hAnsi="Calibri" w:cs="Times New Roman"/>
                <w:color w:val="000000" w:themeColor="text1"/>
                <w:sz w:val="22"/>
                <w:szCs w:val="22"/>
                <w:shd w:val="clear" w:color="auto" w:fill="FFFFFF"/>
              </w:rPr>
            </w:pPr>
            <w:r>
              <w:rPr>
                <w:rFonts w:ascii="Calibri" w:eastAsia="Times New Roman" w:hAnsi="Calibri"/>
                <w:color w:val="000000"/>
                <w:sz w:val="22"/>
                <w:szCs w:val="22"/>
              </w:rPr>
              <w:t>Asociación Nacional de Educadores de Costa Rica (ANDE)</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127E750" w14:textId="77777777" w:rsidR="009A71F8" w:rsidRPr="00197E92" w:rsidRDefault="009A71F8" w:rsidP="00513120">
            <w:pPr>
              <w:rPr>
                <w:rFonts w:ascii="Calibri" w:hAnsi="Calibri"/>
                <w:color w:val="000000" w:themeColor="text1"/>
                <w:sz w:val="22"/>
                <w:szCs w:val="22"/>
              </w:rPr>
            </w:pPr>
            <w:r>
              <w:rPr>
                <w:rFonts w:ascii="Calibri" w:eastAsia="Times New Roman" w:hAnsi="Calibri"/>
                <w:color w:val="000000"/>
                <w:sz w:val="22"/>
                <w:szCs w:val="22"/>
              </w:rPr>
              <w:t>Costa Rica</w:t>
            </w:r>
          </w:p>
        </w:tc>
      </w:tr>
      <w:tr w:rsidR="004F1D74" w:rsidRPr="00197E92" w14:paraId="5064A223"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D9BD9E1" w14:textId="77777777" w:rsidR="009A71F8" w:rsidRPr="00CE572F" w:rsidRDefault="009A71F8"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F0265E7" w14:textId="77777777" w:rsidR="009A71F8" w:rsidRPr="00197E92" w:rsidRDefault="009A71F8" w:rsidP="00513120">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shd w:val="clear" w:color="auto" w:fill="FFFFFF"/>
              </w:rPr>
              <w:t>Friends of the Earth/Amigos de la Tierra Costa Rica (</w:t>
            </w:r>
            <w:r w:rsidRPr="00F8039A">
              <w:rPr>
                <w:rFonts w:ascii="Calibri" w:eastAsia="Times New Roman" w:hAnsi="Calibri" w:cs="Times New Roman"/>
                <w:color w:val="000000" w:themeColor="text1"/>
                <w:sz w:val="22"/>
                <w:szCs w:val="22"/>
                <w:shd w:val="clear" w:color="auto" w:fill="FFFFFF"/>
              </w:rPr>
              <w:t>COECOCEIBA</w:t>
            </w:r>
            <w:r>
              <w:rPr>
                <w:rFonts w:ascii="Calibri" w:eastAsia="Times New Roman" w:hAnsi="Calibri" w:cs="Times New Roman"/>
                <w:color w:val="000000" w:themeColor="text1"/>
                <w:sz w:val="22"/>
                <w:szCs w:val="22"/>
                <w:shd w:val="clear" w:color="auto" w:fill="FFFFFF"/>
              </w:rPr>
              <w:t>)</w:t>
            </w:r>
          </w:p>
        </w:tc>
        <w:tc>
          <w:tcPr>
            <w:tcW w:w="1890" w:type="dxa"/>
            <w:tcBorders>
              <w:top w:val="single" w:sz="4" w:space="0" w:color="auto"/>
              <w:left w:val="single" w:sz="4" w:space="0" w:color="auto"/>
              <w:bottom w:val="single" w:sz="4" w:space="0" w:color="auto"/>
              <w:right w:val="single" w:sz="4" w:space="0" w:color="auto"/>
            </w:tcBorders>
            <w:noWrap/>
            <w:hideMark/>
          </w:tcPr>
          <w:p w14:paraId="4A0C2E9A" w14:textId="77777777" w:rsidR="009A71F8" w:rsidRPr="00197E92" w:rsidRDefault="009A71F8" w:rsidP="00513120">
            <w:pPr>
              <w:rPr>
                <w:rFonts w:ascii="Calibri" w:hAnsi="Calibri"/>
                <w:color w:val="000000" w:themeColor="text1"/>
                <w:sz w:val="22"/>
                <w:szCs w:val="22"/>
              </w:rPr>
            </w:pPr>
            <w:r>
              <w:rPr>
                <w:rFonts w:ascii="Calibri" w:hAnsi="Calibri"/>
                <w:color w:val="000000" w:themeColor="text1"/>
                <w:sz w:val="22"/>
                <w:szCs w:val="22"/>
              </w:rPr>
              <w:t>Costa Rica</w:t>
            </w:r>
          </w:p>
        </w:tc>
      </w:tr>
      <w:tr w:rsidR="004F1D74" w:rsidRPr="00197E92" w14:paraId="0D825B56"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D05646A" w14:textId="26E5CAA2" w:rsidR="009A71F8" w:rsidRPr="00CE572F" w:rsidRDefault="009A71F8"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22E9F53A" w14:textId="6972AA23" w:rsidR="009A71F8" w:rsidRPr="00197E92" w:rsidRDefault="009A71F8" w:rsidP="0090296F">
            <w:pPr>
              <w:rPr>
                <w:rFonts w:ascii="Calibri" w:eastAsia="Times New Roman" w:hAnsi="Calibri" w:cs="Times New Roman"/>
                <w:color w:val="000000" w:themeColor="text1"/>
                <w:sz w:val="22"/>
                <w:szCs w:val="22"/>
                <w:shd w:val="clear" w:color="auto" w:fill="FFFFFF"/>
              </w:rPr>
            </w:pPr>
            <w:r>
              <w:rPr>
                <w:rFonts w:ascii="Calibri" w:eastAsia="Times New Roman" w:hAnsi="Calibri"/>
                <w:color w:val="000000"/>
                <w:sz w:val="22"/>
                <w:szCs w:val="22"/>
              </w:rPr>
              <w:t>Sindicato de Empleados del Ministerio de Hacienda (SINDHAC)</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047166D3" w14:textId="6ED5E5CF" w:rsidR="009A71F8" w:rsidRPr="00197E92" w:rsidRDefault="009A71F8" w:rsidP="0090296F">
            <w:pPr>
              <w:rPr>
                <w:rFonts w:ascii="Calibri" w:hAnsi="Calibri"/>
                <w:color w:val="000000" w:themeColor="text1"/>
                <w:sz w:val="22"/>
                <w:szCs w:val="22"/>
              </w:rPr>
            </w:pPr>
            <w:r>
              <w:rPr>
                <w:rFonts w:ascii="Calibri" w:eastAsia="Times New Roman" w:hAnsi="Calibri"/>
                <w:color w:val="000000"/>
                <w:sz w:val="22"/>
                <w:szCs w:val="22"/>
              </w:rPr>
              <w:t>Costa Rica</w:t>
            </w:r>
          </w:p>
        </w:tc>
      </w:tr>
      <w:tr w:rsidR="004F1D74" w:rsidRPr="00197E92" w14:paraId="0D0862F6"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FADAF39" w14:textId="589B7E58" w:rsidR="009D5326" w:rsidRPr="00CE572F" w:rsidRDefault="009D532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527E232" w14:textId="64AF231F" w:rsidR="009D5326" w:rsidRPr="00303931" w:rsidRDefault="009D5326" w:rsidP="0090296F">
            <w:pPr>
              <w:rPr>
                <w:rFonts w:ascii="Calibri" w:eastAsia="Times New Roman" w:hAnsi="Calibri" w:cs="Times New Roman"/>
                <w:color w:val="000000" w:themeColor="text1"/>
                <w:sz w:val="22"/>
                <w:szCs w:val="22"/>
                <w:lang w:val="es-VE"/>
              </w:rPr>
            </w:pPr>
            <w:r>
              <w:rPr>
                <w:rFonts w:ascii="Calibri" w:eastAsia="Times New Roman" w:hAnsi="Calibri" w:cs="Times New Roman"/>
                <w:color w:val="000000" w:themeColor="text1"/>
                <w:sz w:val="22"/>
                <w:szCs w:val="22"/>
                <w:lang w:val="es-VE"/>
              </w:rPr>
              <w:t>Confederacion Nacional d</w:t>
            </w:r>
            <w:r w:rsidRPr="009D5326">
              <w:rPr>
                <w:rFonts w:ascii="Calibri" w:eastAsia="Times New Roman" w:hAnsi="Calibri" w:cs="Times New Roman"/>
                <w:color w:val="000000" w:themeColor="text1"/>
                <w:sz w:val="22"/>
                <w:szCs w:val="22"/>
                <w:lang w:val="es-VE"/>
              </w:rPr>
              <w:t>e Unidad Sindical (CNUS)</w:t>
            </w:r>
          </w:p>
        </w:tc>
        <w:tc>
          <w:tcPr>
            <w:tcW w:w="1890" w:type="dxa"/>
            <w:tcBorders>
              <w:top w:val="single" w:sz="4" w:space="0" w:color="auto"/>
              <w:left w:val="single" w:sz="4" w:space="0" w:color="auto"/>
              <w:bottom w:val="single" w:sz="4" w:space="0" w:color="auto"/>
              <w:right w:val="single" w:sz="4" w:space="0" w:color="auto"/>
            </w:tcBorders>
            <w:noWrap/>
            <w:hideMark/>
          </w:tcPr>
          <w:p w14:paraId="661D4C63" w14:textId="77777777" w:rsidR="009D5326" w:rsidRPr="00197E92" w:rsidRDefault="009D5326" w:rsidP="0090296F">
            <w:pPr>
              <w:rPr>
                <w:rFonts w:ascii="Calibri" w:hAnsi="Calibri"/>
                <w:color w:val="000000" w:themeColor="text1"/>
                <w:sz w:val="22"/>
                <w:szCs w:val="22"/>
              </w:rPr>
            </w:pPr>
            <w:r>
              <w:rPr>
                <w:rFonts w:ascii="Calibri" w:hAnsi="Calibri"/>
                <w:color w:val="000000" w:themeColor="text1"/>
                <w:sz w:val="22"/>
                <w:szCs w:val="22"/>
              </w:rPr>
              <w:t>Dominican Republic</w:t>
            </w:r>
          </w:p>
        </w:tc>
      </w:tr>
      <w:tr w:rsidR="004F1D74" w:rsidRPr="00197E92" w14:paraId="749EE6DD"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530068AC" w14:textId="77777777" w:rsidR="007A721B" w:rsidRPr="00CE572F" w:rsidRDefault="007A721B"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1BC7D01" w14:textId="77777777" w:rsidR="007A721B" w:rsidRPr="00303931" w:rsidRDefault="007A721B" w:rsidP="00513120">
            <w:pPr>
              <w:rPr>
                <w:rFonts w:ascii="Calibri" w:eastAsia="Times New Roman" w:hAnsi="Calibri" w:cs="Times New Roman"/>
                <w:color w:val="000000" w:themeColor="text1"/>
                <w:sz w:val="22"/>
                <w:szCs w:val="22"/>
                <w:lang w:val="es-VE"/>
              </w:rPr>
            </w:pPr>
            <w:r w:rsidRPr="005E0CF3">
              <w:rPr>
                <w:rFonts w:ascii="Calibri" w:eastAsia="Times New Roman" w:hAnsi="Calibri" w:cs="Times New Roman"/>
                <w:color w:val="000000" w:themeColor="text1"/>
                <w:sz w:val="22"/>
                <w:szCs w:val="22"/>
                <w:lang w:val="es-VE"/>
              </w:rPr>
              <w:t>L</w:t>
            </w:r>
            <w:r>
              <w:rPr>
                <w:rFonts w:ascii="Calibri" w:eastAsia="Times New Roman" w:hAnsi="Calibri" w:cs="Times New Roman"/>
                <w:color w:val="000000" w:themeColor="text1"/>
                <w:sz w:val="22"/>
                <w:szCs w:val="22"/>
                <w:lang w:val="es-VE"/>
              </w:rPr>
              <w:t xml:space="preserve">a Fundación Étnica Integral (La </w:t>
            </w:r>
            <w:r w:rsidRPr="005E0CF3">
              <w:rPr>
                <w:rFonts w:ascii="Calibri" w:eastAsia="Times New Roman" w:hAnsi="Calibri" w:cs="Times New Roman"/>
                <w:color w:val="000000" w:themeColor="text1"/>
                <w:sz w:val="22"/>
                <w:szCs w:val="22"/>
                <w:lang w:val="es-VE"/>
              </w:rPr>
              <w:t>FEI)</w:t>
            </w:r>
          </w:p>
        </w:tc>
        <w:tc>
          <w:tcPr>
            <w:tcW w:w="1890" w:type="dxa"/>
            <w:tcBorders>
              <w:top w:val="single" w:sz="4" w:space="0" w:color="auto"/>
              <w:left w:val="single" w:sz="4" w:space="0" w:color="auto"/>
              <w:bottom w:val="single" w:sz="4" w:space="0" w:color="auto"/>
              <w:right w:val="single" w:sz="4" w:space="0" w:color="auto"/>
            </w:tcBorders>
            <w:noWrap/>
            <w:hideMark/>
          </w:tcPr>
          <w:p w14:paraId="47146621" w14:textId="77777777" w:rsidR="007A721B" w:rsidRPr="00197E92" w:rsidRDefault="007A721B" w:rsidP="00513120">
            <w:pPr>
              <w:rPr>
                <w:rFonts w:ascii="Calibri" w:hAnsi="Calibri"/>
                <w:color w:val="000000" w:themeColor="text1"/>
                <w:sz w:val="22"/>
                <w:szCs w:val="22"/>
              </w:rPr>
            </w:pPr>
            <w:r>
              <w:rPr>
                <w:rFonts w:ascii="Calibri" w:hAnsi="Calibri"/>
                <w:color w:val="000000" w:themeColor="text1"/>
                <w:sz w:val="22"/>
                <w:szCs w:val="22"/>
              </w:rPr>
              <w:t>Dominican Republic</w:t>
            </w:r>
          </w:p>
        </w:tc>
      </w:tr>
      <w:tr w:rsidR="004F1D74" w:rsidRPr="00197E92" w14:paraId="136BBF1E"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3B6CEA7" w14:textId="604AD979" w:rsidR="00852ABA" w:rsidRPr="00CE572F" w:rsidRDefault="00852ABA"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722DB72" w14:textId="13FCC812" w:rsidR="00852ABA" w:rsidRPr="00303931" w:rsidRDefault="007A721B" w:rsidP="00022C42">
            <w:pPr>
              <w:rPr>
                <w:rFonts w:ascii="Calibri" w:eastAsia="Times New Roman" w:hAnsi="Calibri" w:cs="Times New Roman"/>
                <w:color w:val="000000" w:themeColor="text1"/>
                <w:sz w:val="22"/>
                <w:szCs w:val="22"/>
                <w:lang w:val="es-VE"/>
              </w:rPr>
            </w:pPr>
            <w:r w:rsidRPr="007A721B">
              <w:rPr>
                <w:rFonts w:ascii="Calibri" w:eastAsia="Times New Roman" w:hAnsi="Calibri" w:cs="Times New Roman"/>
                <w:color w:val="000000" w:themeColor="text1"/>
                <w:sz w:val="22"/>
                <w:szCs w:val="22"/>
                <w:lang w:val="es-VE"/>
              </w:rPr>
              <w:t>Sindicato Nacional de Enfermería (SINATRAE)</w:t>
            </w:r>
          </w:p>
        </w:tc>
        <w:tc>
          <w:tcPr>
            <w:tcW w:w="1890" w:type="dxa"/>
            <w:tcBorders>
              <w:top w:val="single" w:sz="4" w:space="0" w:color="auto"/>
              <w:left w:val="single" w:sz="4" w:space="0" w:color="auto"/>
              <w:bottom w:val="single" w:sz="4" w:space="0" w:color="auto"/>
              <w:right w:val="single" w:sz="4" w:space="0" w:color="auto"/>
            </w:tcBorders>
            <w:noWrap/>
            <w:hideMark/>
          </w:tcPr>
          <w:p w14:paraId="0F498B25" w14:textId="4E5EC7A3" w:rsidR="00852ABA" w:rsidRPr="00197E92" w:rsidRDefault="00852ABA" w:rsidP="00022C42">
            <w:pPr>
              <w:rPr>
                <w:rFonts w:ascii="Calibri" w:hAnsi="Calibri"/>
                <w:color w:val="000000" w:themeColor="text1"/>
                <w:sz w:val="22"/>
                <w:szCs w:val="22"/>
              </w:rPr>
            </w:pPr>
            <w:r>
              <w:rPr>
                <w:rFonts w:ascii="Calibri" w:hAnsi="Calibri"/>
                <w:color w:val="000000" w:themeColor="text1"/>
                <w:sz w:val="22"/>
                <w:szCs w:val="22"/>
              </w:rPr>
              <w:t>Dominican Republic</w:t>
            </w:r>
          </w:p>
        </w:tc>
      </w:tr>
      <w:tr w:rsidR="00B6065E" w:rsidRPr="00197E92" w14:paraId="194A3E48"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21538C5" w14:textId="77777777" w:rsidR="00B6065E" w:rsidRPr="00CE572F" w:rsidRDefault="00B6065E"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232FB16A" w14:textId="5D3C93A9" w:rsidR="00B6065E" w:rsidRPr="00303931" w:rsidRDefault="00B6065E" w:rsidP="00BE7D2C">
            <w:pPr>
              <w:rPr>
                <w:rFonts w:ascii="Calibri" w:eastAsia="Times New Roman" w:hAnsi="Calibri" w:cs="Times New Roman"/>
                <w:color w:val="000000" w:themeColor="text1"/>
                <w:sz w:val="22"/>
                <w:szCs w:val="22"/>
                <w:lang w:val="es-VE"/>
              </w:rPr>
            </w:pPr>
            <w:r w:rsidRPr="00B6065E">
              <w:rPr>
                <w:rFonts w:ascii="Calibri" w:eastAsia="Times New Roman" w:hAnsi="Calibri" w:cs="Times New Roman"/>
                <w:color w:val="000000" w:themeColor="text1"/>
                <w:sz w:val="22"/>
                <w:szCs w:val="22"/>
                <w:lang w:val="es-VE"/>
              </w:rPr>
              <w:t>Asociación Latinoamericana de Educación y Comunicación Popular</w:t>
            </w:r>
            <w:r>
              <w:rPr>
                <w:rFonts w:ascii="Calibri" w:eastAsia="Times New Roman" w:hAnsi="Calibri" w:cs="Times New Roman"/>
                <w:color w:val="000000" w:themeColor="text1"/>
                <w:sz w:val="22"/>
                <w:szCs w:val="22"/>
                <w:lang w:val="es-VE"/>
              </w:rPr>
              <w:t xml:space="preserve"> (ALER)</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7B5ECCC" w14:textId="77777777" w:rsidR="00B6065E" w:rsidRPr="00197E92" w:rsidRDefault="00B6065E" w:rsidP="00BE7D2C">
            <w:pPr>
              <w:rPr>
                <w:rFonts w:ascii="Calibri" w:hAnsi="Calibri"/>
                <w:color w:val="000000" w:themeColor="text1"/>
                <w:sz w:val="22"/>
                <w:szCs w:val="22"/>
              </w:rPr>
            </w:pPr>
            <w:r>
              <w:rPr>
                <w:rFonts w:ascii="Calibri" w:eastAsia="Times New Roman" w:hAnsi="Calibri"/>
                <w:color w:val="000000"/>
                <w:sz w:val="22"/>
                <w:szCs w:val="22"/>
              </w:rPr>
              <w:t>Ecuador</w:t>
            </w:r>
          </w:p>
        </w:tc>
      </w:tr>
      <w:tr w:rsidR="005B478D" w:rsidRPr="00197E92" w14:paraId="1ED9291B"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8643FE1" w14:textId="77777777" w:rsidR="005B478D" w:rsidRPr="00CE572F" w:rsidRDefault="005B478D"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28F357E2" w14:textId="2BE806CD" w:rsidR="005B478D" w:rsidRPr="00303931" w:rsidRDefault="005B478D" w:rsidP="00BE7D2C">
            <w:pPr>
              <w:rPr>
                <w:rFonts w:ascii="Calibri" w:eastAsia="Times New Roman" w:hAnsi="Calibri" w:cs="Times New Roman"/>
                <w:color w:val="000000" w:themeColor="text1"/>
                <w:sz w:val="22"/>
                <w:szCs w:val="22"/>
                <w:lang w:val="es-VE"/>
              </w:rPr>
            </w:pPr>
            <w:r w:rsidRPr="005B478D">
              <w:rPr>
                <w:rFonts w:ascii="Calibri" w:eastAsia="Times New Roman" w:hAnsi="Calibri" w:cs="Times New Roman"/>
                <w:color w:val="000000" w:themeColor="text1"/>
                <w:sz w:val="22"/>
                <w:szCs w:val="22"/>
                <w:lang w:val="es-VE"/>
              </w:rPr>
              <w:t>Colectivo El Punt</w:t>
            </w:r>
            <w:r>
              <w:rPr>
                <w:rFonts w:ascii="Calibri" w:eastAsia="Times New Roman" w:hAnsi="Calibri" w:cs="Times New Roman"/>
                <w:color w:val="000000" w:themeColor="text1"/>
                <w:sz w:val="22"/>
                <w:szCs w:val="22"/>
                <w:lang w:val="es-VE"/>
              </w:rPr>
              <w:t>o</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A7F4079" w14:textId="77777777" w:rsidR="005B478D" w:rsidRPr="00197E92" w:rsidRDefault="005B478D" w:rsidP="00BE7D2C">
            <w:pPr>
              <w:rPr>
                <w:rFonts w:ascii="Calibri" w:hAnsi="Calibri"/>
                <w:color w:val="000000" w:themeColor="text1"/>
                <w:sz w:val="22"/>
                <w:szCs w:val="22"/>
              </w:rPr>
            </w:pPr>
            <w:r>
              <w:rPr>
                <w:rFonts w:ascii="Calibri" w:eastAsia="Times New Roman" w:hAnsi="Calibri"/>
                <w:color w:val="000000"/>
                <w:sz w:val="22"/>
                <w:szCs w:val="22"/>
              </w:rPr>
              <w:t>Ecuador</w:t>
            </w:r>
          </w:p>
        </w:tc>
      </w:tr>
      <w:tr w:rsidR="004F1D74" w:rsidRPr="00197E92" w14:paraId="139B394C"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E13505A" w14:textId="77777777" w:rsidR="007A721B" w:rsidRPr="00CE572F" w:rsidRDefault="007A721B"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05FE5BAC" w14:textId="7421AE49" w:rsidR="007A721B" w:rsidRPr="00303931" w:rsidRDefault="007A721B" w:rsidP="00513120">
            <w:pPr>
              <w:rPr>
                <w:rFonts w:ascii="Calibri" w:eastAsia="Times New Roman" w:hAnsi="Calibri" w:cs="Times New Roman"/>
                <w:color w:val="000000" w:themeColor="text1"/>
                <w:sz w:val="22"/>
                <w:szCs w:val="22"/>
                <w:lang w:val="es-VE"/>
              </w:rPr>
            </w:pPr>
            <w:r>
              <w:rPr>
                <w:rFonts w:ascii="Calibri" w:eastAsia="Times New Roman" w:hAnsi="Calibri"/>
                <w:color w:val="000000"/>
                <w:sz w:val="22"/>
                <w:szCs w:val="22"/>
              </w:rPr>
              <w:t>Comité de Empresa de los Trabajadores de ETAPA EP</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0A0F9A32" w14:textId="5BDE75EC" w:rsidR="007A721B" w:rsidRPr="00197E92" w:rsidRDefault="007A721B" w:rsidP="00513120">
            <w:pPr>
              <w:rPr>
                <w:rFonts w:ascii="Calibri" w:hAnsi="Calibri"/>
                <w:color w:val="000000" w:themeColor="text1"/>
                <w:sz w:val="22"/>
                <w:szCs w:val="22"/>
              </w:rPr>
            </w:pPr>
            <w:r>
              <w:rPr>
                <w:rFonts w:ascii="Calibri" w:eastAsia="Times New Roman" w:hAnsi="Calibri"/>
                <w:color w:val="000000"/>
                <w:sz w:val="22"/>
                <w:szCs w:val="22"/>
              </w:rPr>
              <w:t>Ecuador</w:t>
            </w:r>
          </w:p>
        </w:tc>
      </w:tr>
      <w:tr w:rsidR="004F1D74" w:rsidRPr="00197E92" w14:paraId="6F8D8D8D"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95FF7BF" w14:textId="3285D930" w:rsidR="00BC4E1A" w:rsidRPr="00CE572F" w:rsidRDefault="00BC4E1A"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1B042B0" w14:textId="77777777" w:rsidR="00BC4E1A" w:rsidRPr="00303931" w:rsidRDefault="00BC4E1A" w:rsidP="0090296F">
            <w:pPr>
              <w:rPr>
                <w:rFonts w:ascii="Calibri" w:eastAsia="Times New Roman" w:hAnsi="Calibri" w:cs="Times New Roman"/>
                <w:color w:val="000000" w:themeColor="text1"/>
                <w:sz w:val="22"/>
                <w:szCs w:val="22"/>
                <w:lang w:val="es-VE"/>
              </w:rPr>
            </w:pPr>
            <w:r w:rsidRPr="00B74F09">
              <w:rPr>
                <w:rFonts w:ascii="Calibri" w:eastAsia="Times New Roman" w:hAnsi="Calibri" w:cs="Times New Roman"/>
                <w:color w:val="000000" w:themeColor="text1"/>
                <w:sz w:val="22"/>
                <w:szCs w:val="22"/>
                <w:lang w:val="es-VE"/>
              </w:rPr>
              <w:t>El Centro de Documentación en Derechos Humanos “Segundo Montes Mozo S.J.” (CSMM)</w:t>
            </w:r>
          </w:p>
        </w:tc>
        <w:tc>
          <w:tcPr>
            <w:tcW w:w="1890" w:type="dxa"/>
            <w:tcBorders>
              <w:top w:val="single" w:sz="4" w:space="0" w:color="auto"/>
              <w:left w:val="single" w:sz="4" w:space="0" w:color="auto"/>
              <w:bottom w:val="single" w:sz="4" w:space="0" w:color="auto"/>
              <w:right w:val="single" w:sz="4" w:space="0" w:color="auto"/>
            </w:tcBorders>
            <w:noWrap/>
            <w:hideMark/>
          </w:tcPr>
          <w:p w14:paraId="11FB44DD" w14:textId="77777777" w:rsidR="00BC4E1A" w:rsidRPr="00197E92" w:rsidRDefault="00BC4E1A" w:rsidP="0090296F">
            <w:pPr>
              <w:rPr>
                <w:rFonts w:ascii="Calibri" w:hAnsi="Calibri"/>
                <w:color w:val="000000" w:themeColor="text1"/>
                <w:sz w:val="22"/>
                <w:szCs w:val="22"/>
              </w:rPr>
            </w:pPr>
            <w:r>
              <w:rPr>
                <w:rFonts w:ascii="Calibri" w:hAnsi="Calibri"/>
                <w:color w:val="000000" w:themeColor="text1"/>
                <w:sz w:val="22"/>
                <w:szCs w:val="22"/>
              </w:rPr>
              <w:t>Ecuador</w:t>
            </w:r>
          </w:p>
        </w:tc>
      </w:tr>
      <w:tr w:rsidR="00DC3BAD" w:rsidRPr="00197E92" w14:paraId="6A1B5F12"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DED7B1F" w14:textId="77777777" w:rsidR="00DC3BAD" w:rsidRPr="00CE572F" w:rsidRDefault="00DC3BAD"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A993D3C" w14:textId="77777777" w:rsidR="00DC3BAD" w:rsidRPr="00303931" w:rsidRDefault="00DC3BAD" w:rsidP="00BE7D2C">
            <w:pPr>
              <w:rPr>
                <w:rFonts w:ascii="Calibri" w:eastAsia="Times New Roman" w:hAnsi="Calibri" w:cs="Times New Roman"/>
                <w:color w:val="000000" w:themeColor="text1"/>
                <w:sz w:val="22"/>
                <w:szCs w:val="22"/>
                <w:lang w:val="es-VE"/>
              </w:rPr>
            </w:pPr>
            <w:r w:rsidRPr="00BC4E1A">
              <w:rPr>
                <w:rFonts w:ascii="Calibri" w:eastAsia="Times New Roman" w:hAnsi="Calibri" w:cs="Times New Roman"/>
                <w:color w:val="000000" w:themeColor="text1"/>
                <w:sz w:val="22"/>
                <w:szCs w:val="22"/>
                <w:lang w:val="es-VE"/>
              </w:rPr>
              <w:t>Movimiento de Economía</w:t>
            </w:r>
            <w:r>
              <w:rPr>
                <w:rFonts w:ascii="Calibri" w:eastAsia="Times New Roman" w:hAnsi="Calibri" w:cs="Times New Roman"/>
                <w:color w:val="000000" w:themeColor="text1"/>
                <w:sz w:val="22"/>
                <w:szCs w:val="22"/>
                <w:lang w:val="es-VE"/>
              </w:rPr>
              <w:t xml:space="preserve"> Social y Solidaria del Ecuador (</w:t>
            </w:r>
            <w:r w:rsidRPr="00BC4E1A">
              <w:rPr>
                <w:rFonts w:ascii="Calibri" w:eastAsia="Times New Roman" w:hAnsi="Calibri" w:cs="Times New Roman"/>
                <w:color w:val="000000" w:themeColor="text1"/>
                <w:sz w:val="22"/>
                <w:szCs w:val="22"/>
                <w:lang w:val="es-VE"/>
              </w:rPr>
              <w:t>MESSE</w:t>
            </w:r>
            <w:r>
              <w:rPr>
                <w:rFonts w:ascii="Calibri" w:eastAsia="Times New Roman" w:hAnsi="Calibri" w:cs="Times New Roman"/>
                <w:color w:val="000000" w:themeColor="text1"/>
                <w:sz w:val="22"/>
                <w:szCs w:val="22"/>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73CF1311" w14:textId="77777777" w:rsidR="00DC3BAD" w:rsidRPr="00197E92" w:rsidRDefault="00DC3BAD" w:rsidP="00BE7D2C">
            <w:pPr>
              <w:rPr>
                <w:rFonts w:ascii="Calibri" w:hAnsi="Calibri"/>
                <w:color w:val="000000" w:themeColor="text1"/>
                <w:sz w:val="22"/>
                <w:szCs w:val="22"/>
              </w:rPr>
            </w:pPr>
            <w:r>
              <w:rPr>
                <w:rFonts w:ascii="Calibri" w:hAnsi="Calibri"/>
                <w:color w:val="000000" w:themeColor="text1"/>
                <w:sz w:val="22"/>
                <w:szCs w:val="22"/>
              </w:rPr>
              <w:t>Ecuador</w:t>
            </w:r>
          </w:p>
        </w:tc>
      </w:tr>
      <w:tr w:rsidR="004F1D74" w:rsidRPr="00197E92" w14:paraId="7E7821AD"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0DEA904" w14:textId="77777777" w:rsidR="00892564" w:rsidRPr="00CE572F" w:rsidRDefault="00892564"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906D4EC" w14:textId="7C858AE3" w:rsidR="00892564" w:rsidRPr="00303931" w:rsidRDefault="00DC3BAD" w:rsidP="00513120">
            <w:pPr>
              <w:rPr>
                <w:rFonts w:ascii="Calibri" w:eastAsia="Times New Roman" w:hAnsi="Calibri" w:cs="Times New Roman"/>
                <w:color w:val="000000" w:themeColor="text1"/>
                <w:sz w:val="22"/>
                <w:szCs w:val="22"/>
                <w:lang w:val="es-VE"/>
              </w:rPr>
            </w:pPr>
            <w:r>
              <w:rPr>
                <w:rFonts w:ascii="Calibri" w:eastAsia="Times New Roman" w:hAnsi="Calibri" w:cs="Times New Roman"/>
                <w:color w:val="000000" w:themeColor="text1"/>
                <w:sz w:val="22"/>
                <w:szCs w:val="22"/>
                <w:lang w:val="es-VE"/>
              </w:rPr>
              <w:t>Ojo al Dato</w:t>
            </w:r>
          </w:p>
        </w:tc>
        <w:tc>
          <w:tcPr>
            <w:tcW w:w="1890" w:type="dxa"/>
            <w:tcBorders>
              <w:top w:val="single" w:sz="4" w:space="0" w:color="auto"/>
              <w:left w:val="single" w:sz="4" w:space="0" w:color="auto"/>
              <w:bottom w:val="single" w:sz="4" w:space="0" w:color="auto"/>
              <w:right w:val="single" w:sz="4" w:space="0" w:color="auto"/>
            </w:tcBorders>
            <w:noWrap/>
            <w:hideMark/>
          </w:tcPr>
          <w:p w14:paraId="36232CBD" w14:textId="77777777" w:rsidR="00892564" w:rsidRPr="00197E92" w:rsidRDefault="00892564" w:rsidP="00513120">
            <w:pPr>
              <w:rPr>
                <w:rFonts w:ascii="Calibri" w:hAnsi="Calibri"/>
                <w:color w:val="000000" w:themeColor="text1"/>
                <w:sz w:val="22"/>
                <w:szCs w:val="22"/>
              </w:rPr>
            </w:pPr>
            <w:r>
              <w:rPr>
                <w:rFonts w:ascii="Calibri" w:hAnsi="Calibri"/>
                <w:color w:val="000000" w:themeColor="text1"/>
                <w:sz w:val="22"/>
                <w:szCs w:val="22"/>
              </w:rPr>
              <w:t>Ecuador</w:t>
            </w:r>
          </w:p>
        </w:tc>
      </w:tr>
      <w:tr w:rsidR="004F1D74" w:rsidRPr="00197E92" w14:paraId="46F7849F"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4B65E0B" w14:textId="53E9E54C" w:rsidR="00892564" w:rsidRPr="00CE572F" w:rsidRDefault="00892564"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534290C8" w14:textId="3B4A8414" w:rsidR="00892564" w:rsidRPr="00303931" w:rsidRDefault="00892564" w:rsidP="00835EFD">
            <w:pPr>
              <w:rPr>
                <w:rFonts w:ascii="Calibri" w:eastAsia="Times New Roman" w:hAnsi="Calibri" w:cs="Times New Roman"/>
                <w:color w:val="000000" w:themeColor="text1"/>
                <w:sz w:val="22"/>
                <w:szCs w:val="22"/>
                <w:lang w:val="es-VE"/>
              </w:rPr>
            </w:pPr>
            <w:r>
              <w:rPr>
                <w:rFonts w:ascii="Calibri" w:eastAsia="Times New Roman" w:hAnsi="Calibri"/>
                <w:color w:val="000000"/>
                <w:sz w:val="22"/>
                <w:szCs w:val="22"/>
              </w:rPr>
              <w:t>Sindicato de Trabajadores del Instituto Salvadoreño del Seguro Social (STISSS)</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BB918C1" w14:textId="57041638" w:rsidR="00892564" w:rsidRPr="00197E92" w:rsidRDefault="00892564" w:rsidP="00835EFD">
            <w:pPr>
              <w:rPr>
                <w:rFonts w:ascii="Calibri" w:hAnsi="Calibri"/>
                <w:color w:val="000000" w:themeColor="text1"/>
                <w:sz w:val="22"/>
                <w:szCs w:val="22"/>
              </w:rPr>
            </w:pPr>
            <w:r>
              <w:rPr>
                <w:rFonts w:ascii="Calibri" w:eastAsia="Times New Roman" w:hAnsi="Calibri"/>
                <w:color w:val="000000"/>
                <w:sz w:val="22"/>
                <w:szCs w:val="22"/>
              </w:rPr>
              <w:t>El Salvador</w:t>
            </w:r>
          </w:p>
        </w:tc>
      </w:tr>
      <w:tr w:rsidR="004F1D74" w:rsidRPr="00197E92" w14:paraId="1C0685DA"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51CE8031" w14:textId="77777777" w:rsidR="00892564" w:rsidRPr="00CE572F" w:rsidRDefault="00892564"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7A18AF8A" w14:textId="3998FC27" w:rsidR="00892564" w:rsidRPr="00197E92" w:rsidRDefault="00892564" w:rsidP="00513120">
            <w:pPr>
              <w:rPr>
                <w:rFonts w:ascii="Calibri" w:eastAsia="Times New Roman" w:hAnsi="Calibri" w:cs="Times New Roman"/>
                <w:color w:val="000000" w:themeColor="text1"/>
                <w:sz w:val="22"/>
                <w:szCs w:val="22"/>
              </w:rPr>
            </w:pPr>
            <w:r>
              <w:rPr>
                <w:rFonts w:ascii="Calibri" w:eastAsia="Times New Roman" w:hAnsi="Calibri"/>
                <w:color w:val="000000"/>
                <w:sz w:val="22"/>
                <w:szCs w:val="22"/>
              </w:rPr>
              <w:t>Grenada Public Workers Union</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01335E0" w14:textId="67A4166E" w:rsidR="00892564" w:rsidRPr="00197E92" w:rsidRDefault="00892564" w:rsidP="00513120">
            <w:pPr>
              <w:rPr>
                <w:rFonts w:ascii="Calibri" w:hAnsi="Calibri"/>
                <w:color w:val="000000" w:themeColor="text1"/>
                <w:sz w:val="22"/>
                <w:szCs w:val="22"/>
              </w:rPr>
            </w:pPr>
            <w:r>
              <w:rPr>
                <w:rFonts w:ascii="Calibri" w:eastAsia="Times New Roman" w:hAnsi="Calibri"/>
                <w:color w:val="000000"/>
                <w:sz w:val="22"/>
                <w:szCs w:val="22"/>
              </w:rPr>
              <w:t>Grenada</w:t>
            </w:r>
          </w:p>
        </w:tc>
      </w:tr>
      <w:tr w:rsidR="004F1D74" w:rsidRPr="00197E92" w14:paraId="5CDF591E"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99D6B0D" w14:textId="4F0E6CCD" w:rsidR="00F124D9" w:rsidRPr="00CE572F" w:rsidRDefault="00F124D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720A079" w14:textId="1E530C5D" w:rsidR="00F124D9" w:rsidRPr="00197E92" w:rsidRDefault="00F124D9" w:rsidP="0090296F">
            <w:pPr>
              <w:rPr>
                <w:rFonts w:ascii="Calibri" w:eastAsia="Times New Roman" w:hAnsi="Calibri" w:cs="Times New Roman"/>
                <w:color w:val="000000" w:themeColor="text1"/>
                <w:sz w:val="22"/>
                <w:szCs w:val="22"/>
              </w:rPr>
            </w:pPr>
            <w:r w:rsidRPr="00F124D9">
              <w:rPr>
                <w:rFonts w:ascii="Calibri" w:eastAsia="Times New Roman" w:hAnsi="Calibri" w:cs="Times New Roman"/>
                <w:color w:val="000000" w:themeColor="text1"/>
                <w:sz w:val="22"/>
                <w:szCs w:val="22"/>
              </w:rPr>
              <w:t>Fairtrade Finland</w:t>
            </w:r>
          </w:p>
        </w:tc>
        <w:tc>
          <w:tcPr>
            <w:tcW w:w="1890" w:type="dxa"/>
            <w:tcBorders>
              <w:top w:val="single" w:sz="4" w:space="0" w:color="auto"/>
              <w:left w:val="single" w:sz="4" w:space="0" w:color="auto"/>
              <w:bottom w:val="single" w:sz="4" w:space="0" w:color="auto"/>
              <w:right w:val="single" w:sz="4" w:space="0" w:color="auto"/>
            </w:tcBorders>
            <w:noWrap/>
            <w:hideMark/>
          </w:tcPr>
          <w:p w14:paraId="49B91820" w14:textId="77777777" w:rsidR="00F124D9" w:rsidRPr="00197E92" w:rsidRDefault="00F124D9" w:rsidP="0090296F">
            <w:pPr>
              <w:rPr>
                <w:rFonts w:ascii="Calibri" w:hAnsi="Calibri"/>
                <w:color w:val="000000" w:themeColor="text1"/>
                <w:sz w:val="22"/>
                <w:szCs w:val="22"/>
              </w:rPr>
            </w:pPr>
            <w:r w:rsidRPr="00197E92">
              <w:rPr>
                <w:rFonts w:ascii="Calibri" w:hAnsi="Calibri"/>
                <w:color w:val="000000" w:themeColor="text1"/>
                <w:sz w:val="22"/>
                <w:szCs w:val="22"/>
                <w:lang w:val="es-VE"/>
              </w:rPr>
              <w:t>F</w:t>
            </w:r>
            <w:r>
              <w:rPr>
                <w:rFonts w:ascii="Calibri" w:hAnsi="Calibri"/>
                <w:color w:val="000000" w:themeColor="text1"/>
                <w:sz w:val="22"/>
                <w:szCs w:val="22"/>
                <w:lang w:val="es-VE"/>
              </w:rPr>
              <w:t>inland</w:t>
            </w:r>
          </w:p>
        </w:tc>
      </w:tr>
      <w:tr w:rsidR="004F1D74" w:rsidRPr="00197E92" w14:paraId="0411472B"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38FBAEA" w14:textId="7770C64B" w:rsidR="00712119" w:rsidRPr="00CE572F" w:rsidRDefault="0071211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C02664B" w14:textId="21EDFE6A" w:rsidR="00712119" w:rsidRPr="00197E92" w:rsidRDefault="00712119" w:rsidP="00022C42">
            <w:pPr>
              <w:rPr>
                <w:rFonts w:ascii="Calibri" w:eastAsia="Times New Roman" w:hAnsi="Calibri" w:cs="Times New Roman"/>
                <w:color w:val="000000" w:themeColor="text1"/>
                <w:sz w:val="22"/>
                <w:szCs w:val="22"/>
              </w:rPr>
            </w:pPr>
            <w:r w:rsidRPr="00712119">
              <w:rPr>
                <w:rFonts w:ascii="Calibri" w:eastAsia="Times New Roman" w:hAnsi="Calibri" w:cs="Times New Roman"/>
                <w:color w:val="000000" w:themeColor="text1"/>
                <w:sz w:val="22"/>
                <w:szCs w:val="22"/>
              </w:rPr>
              <w:t>Finnish NGDO Platform to the EU Kehys</w:t>
            </w:r>
          </w:p>
        </w:tc>
        <w:tc>
          <w:tcPr>
            <w:tcW w:w="1890" w:type="dxa"/>
            <w:tcBorders>
              <w:top w:val="single" w:sz="4" w:space="0" w:color="auto"/>
              <w:left w:val="single" w:sz="4" w:space="0" w:color="auto"/>
              <w:bottom w:val="single" w:sz="4" w:space="0" w:color="auto"/>
              <w:right w:val="single" w:sz="4" w:space="0" w:color="auto"/>
            </w:tcBorders>
            <w:noWrap/>
            <w:hideMark/>
          </w:tcPr>
          <w:p w14:paraId="431B296E" w14:textId="77777777" w:rsidR="00712119" w:rsidRPr="00197E92" w:rsidRDefault="00712119" w:rsidP="00022C42">
            <w:pPr>
              <w:rPr>
                <w:rFonts w:ascii="Calibri" w:hAnsi="Calibri"/>
                <w:color w:val="000000" w:themeColor="text1"/>
                <w:sz w:val="22"/>
                <w:szCs w:val="22"/>
              </w:rPr>
            </w:pPr>
            <w:r w:rsidRPr="00197E92">
              <w:rPr>
                <w:rFonts w:ascii="Calibri" w:hAnsi="Calibri"/>
                <w:color w:val="000000" w:themeColor="text1"/>
                <w:sz w:val="22"/>
                <w:szCs w:val="22"/>
                <w:lang w:val="es-VE"/>
              </w:rPr>
              <w:t>F</w:t>
            </w:r>
            <w:r>
              <w:rPr>
                <w:rFonts w:ascii="Calibri" w:hAnsi="Calibri"/>
                <w:color w:val="000000" w:themeColor="text1"/>
                <w:sz w:val="22"/>
                <w:szCs w:val="22"/>
                <w:lang w:val="es-VE"/>
              </w:rPr>
              <w:t>inland</w:t>
            </w:r>
          </w:p>
        </w:tc>
      </w:tr>
      <w:tr w:rsidR="004F1D74" w:rsidRPr="00197E92" w14:paraId="4844236B"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581CBA49" w14:textId="77777777" w:rsidR="005A5F85" w:rsidRPr="00CE572F" w:rsidRDefault="005A5F85"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123778E" w14:textId="77777777" w:rsidR="005A5F85" w:rsidRPr="00197E92" w:rsidRDefault="005A5F85" w:rsidP="00513120">
            <w:pPr>
              <w:rPr>
                <w:rFonts w:ascii="Calibri" w:eastAsia="Times New Roman" w:hAnsi="Calibri" w:cs="Times New Roman"/>
                <w:color w:val="000000" w:themeColor="text1"/>
                <w:sz w:val="22"/>
                <w:szCs w:val="22"/>
              </w:rPr>
            </w:pPr>
            <w:r w:rsidRPr="00697CD4">
              <w:rPr>
                <w:rFonts w:ascii="Calibri" w:eastAsia="Times New Roman" w:hAnsi="Calibri" w:cs="Times New Roman"/>
                <w:color w:val="000000" w:themeColor="text1"/>
                <w:sz w:val="22"/>
                <w:szCs w:val="22"/>
              </w:rPr>
              <w:t>Kepa (a former Service Centre for Development Cooperation)</w:t>
            </w:r>
          </w:p>
        </w:tc>
        <w:tc>
          <w:tcPr>
            <w:tcW w:w="1890" w:type="dxa"/>
            <w:tcBorders>
              <w:top w:val="single" w:sz="4" w:space="0" w:color="auto"/>
              <w:left w:val="single" w:sz="4" w:space="0" w:color="auto"/>
              <w:bottom w:val="single" w:sz="4" w:space="0" w:color="auto"/>
              <w:right w:val="single" w:sz="4" w:space="0" w:color="auto"/>
            </w:tcBorders>
            <w:noWrap/>
            <w:hideMark/>
          </w:tcPr>
          <w:p w14:paraId="28AE7826" w14:textId="77777777" w:rsidR="005A5F85" w:rsidRPr="00197E92" w:rsidRDefault="005A5F85" w:rsidP="00513120">
            <w:pPr>
              <w:rPr>
                <w:rFonts w:ascii="Calibri" w:hAnsi="Calibri"/>
                <w:color w:val="000000" w:themeColor="text1"/>
                <w:sz w:val="22"/>
                <w:szCs w:val="22"/>
              </w:rPr>
            </w:pPr>
            <w:r w:rsidRPr="00197E92">
              <w:rPr>
                <w:rFonts w:ascii="Calibri" w:hAnsi="Calibri"/>
                <w:color w:val="000000" w:themeColor="text1"/>
                <w:sz w:val="22"/>
                <w:szCs w:val="22"/>
                <w:lang w:val="es-VE"/>
              </w:rPr>
              <w:t>F</w:t>
            </w:r>
            <w:r>
              <w:rPr>
                <w:rFonts w:ascii="Calibri" w:hAnsi="Calibri"/>
                <w:color w:val="000000" w:themeColor="text1"/>
                <w:sz w:val="22"/>
                <w:szCs w:val="22"/>
                <w:lang w:val="es-VE"/>
              </w:rPr>
              <w:t>inland</w:t>
            </w:r>
          </w:p>
        </w:tc>
      </w:tr>
      <w:tr w:rsidR="004F1D74" w:rsidRPr="00197E92" w14:paraId="2C577272"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4A6B57E" w14:textId="3C741293" w:rsidR="00697CD4" w:rsidRPr="00CE572F" w:rsidRDefault="00697CD4"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A8D6889" w14:textId="7FAD70EA" w:rsidR="00697CD4" w:rsidRPr="00197E92" w:rsidRDefault="005A5F85" w:rsidP="005A5F85">
            <w:pPr>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 xml:space="preserve">Pro Ethical </w:t>
            </w:r>
            <w:r w:rsidRPr="005A5F85">
              <w:rPr>
                <w:rFonts w:ascii="Calibri" w:eastAsia="Times New Roman" w:hAnsi="Calibri" w:cs="Times New Roman"/>
                <w:color w:val="000000" w:themeColor="text1"/>
                <w:sz w:val="22"/>
                <w:szCs w:val="22"/>
              </w:rPr>
              <w:t>Trade Finland</w:t>
            </w:r>
          </w:p>
        </w:tc>
        <w:tc>
          <w:tcPr>
            <w:tcW w:w="1890" w:type="dxa"/>
            <w:tcBorders>
              <w:top w:val="single" w:sz="4" w:space="0" w:color="auto"/>
              <w:left w:val="single" w:sz="4" w:space="0" w:color="auto"/>
              <w:bottom w:val="single" w:sz="4" w:space="0" w:color="auto"/>
              <w:right w:val="single" w:sz="4" w:space="0" w:color="auto"/>
            </w:tcBorders>
            <w:noWrap/>
            <w:hideMark/>
          </w:tcPr>
          <w:p w14:paraId="6DF0075D" w14:textId="54BB9EDA" w:rsidR="00697CD4" w:rsidRPr="00197E92" w:rsidRDefault="00697CD4" w:rsidP="00697CD4">
            <w:pPr>
              <w:rPr>
                <w:rFonts w:ascii="Calibri" w:hAnsi="Calibri"/>
                <w:color w:val="000000" w:themeColor="text1"/>
                <w:sz w:val="22"/>
                <w:szCs w:val="22"/>
              </w:rPr>
            </w:pPr>
            <w:r w:rsidRPr="00197E92">
              <w:rPr>
                <w:rFonts w:ascii="Calibri" w:hAnsi="Calibri"/>
                <w:color w:val="000000" w:themeColor="text1"/>
                <w:sz w:val="22"/>
                <w:szCs w:val="22"/>
                <w:lang w:val="es-VE"/>
              </w:rPr>
              <w:t>F</w:t>
            </w:r>
            <w:r>
              <w:rPr>
                <w:rFonts w:ascii="Calibri" w:hAnsi="Calibri"/>
                <w:color w:val="000000" w:themeColor="text1"/>
                <w:sz w:val="22"/>
                <w:szCs w:val="22"/>
                <w:lang w:val="es-VE"/>
              </w:rPr>
              <w:t>inland</w:t>
            </w:r>
          </w:p>
        </w:tc>
      </w:tr>
      <w:tr w:rsidR="004F1D74" w:rsidRPr="00197E92" w14:paraId="0A7A2EBF"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0A79FCE" w14:textId="4BF95776" w:rsidR="000074A3" w:rsidRPr="00CE572F" w:rsidRDefault="000074A3"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9AA65B8" w14:textId="44912BF2" w:rsidR="000074A3" w:rsidRPr="00197E92" w:rsidRDefault="00B83244" w:rsidP="00835EFD">
            <w:pPr>
              <w:rPr>
                <w:rFonts w:ascii="Calibri" w:eastAsia="Times New Roman" w:hAnsi="Calibri" w:cs="Times New Roman"/>
                <w:color w:val="000000" w:themeColor="text1"/>
                <w:sz w:val="22"/>
                <w:szCs w:val="22"/>
              </w:rPr>
            </w:pPr>
            <w:r w:rsidRPr="00197E92">
              <w:rPr>
                <w:rFonts w:ascii="Calibri" w:eastAsia="Times New Roman" w:hAnsi="Calibri" w:cs="Times New Roman"/>
                <w:color w:val="000000" w:themeColor="text1"/>
                <w:sz w:val="22"/>
                <w:szCs w:val="22"/>
              </w:rPr>
              <w:t>SOL</w:t>
            </w:r>
          </w:p>
        </w:tc>
        <w:tc>
          <w:tcPr>
            <w:tcW w:w="1890" w:type="dxa"/>
            <w:tcBorders>
              <w:top w:val="single" w:sz="4" w:space="0" w:color="auto"/>
              <w:left w:val="single" w:sz="4" w:space="0" w:color="auto"/>
              <w:bottom w:val="single" w:sz="4" w:space="0" w:color="auto"/>
              <w:right w:val="single" w:sz="4" w:space="0" w:color="auto"/>
            </w:tcBorders>
            <w:noWrap/>
            <w:hideMark/>
          </w:tcPr>
          <w:p w14:paraId="790D3369" w14:textId="66938639" w:rsidR="000074A3" w:rsidRPr="00197E92" w:rsidRDefault="00B83244" w:rsidP="00835EFD">
            <w:pPr>
              <w:rPr>
                <w:rFonts w:ascii="Calibri" w:hAnsi="Calibri"/>
                <w:color w:val="000000" w:themeColor="text1"/>
                <w:sz w:val="22"/>
                <w:szCs w:val="22"/>
              </w:rPr>
            </w:pPr>
            <w:r w:rsidRPr="00197E92">
              <w:rPr>
                <w:rFonts w:ascii="Calibri" w:hAnsi="Calibri"/>
                <w:color w:val="000000" w:themeColor="text1"/>
                <w:sz w:val="22"/>
                <w:szCs w:val="22"/>
                <w:lang w:val="es-VE"/>
              </w:rPr>
              <w:t>France</w:t>
            </w:r>
          </w:p>
        </w:tc>
      </w:tr>
      <w:tr w:rsidR="004F1D74" w:rsidRPr="00197E92" w14:paraId="1B95EF92"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1D93719" w14:textId="379D1D57" w:rsidR="008476EB" w:rsidRPr="00CE572F" w:rsidRDefault="008476EB"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5237F17" w14:textId="77777777" w:rsidR="008476EB" w:rsidRPr="00197E92" w:rsidRDefault="008476EB" w:rsidP="00022C42">
            <w:pPr>
              <w:rPr>
                <w:rFonts w:ascii="Calibri" w:eastAsia="Times New Roman" w:hAnsi="Calibri" w:cs="Times New Roman"/>
                <w:color w:val="000000" w:themeColor="text1"/>
                <w:sz w:val="22"/>
                <w:szCs w:val="22"/>
              </w:rPr>
            </w:pPr>
            <w:r w:rsidRPr="007E1A0C">
              <w:rPr>
                <w:rFonts w:ascii="Calibri" w:eastAsia="Times New Roman" w:hAnsi="Calibri" w:cs="Times New Roman"/>
                <w:color w:val="000000" w:themeColor="text1"/>
                <w:sz w:val="22"/>
                <w:szCs w:val="22"/>
              </w:rPr>
              <w:t>Worldview-The Gambia</w:t>
            </w:r>
          </w:p>
        </w:tc>
        <w:tc>
          <w:tcPr>
            <w:tcW w:w="1890" w:type="dxa"/>
            <w:tcBorders>
              <w:top w:val="single" w:sz="4" w:space="0" w:color="auto"/>
              <w:left w:val="single" w:sz="4" w:space="0" w:color="auto"/>
              <w:bottom w:val="single" w:sz="4" w:space="0" w:color="auto"/>
              <w:right w:val="single" w:sz="4" w:space="0" w:color="auto"/>
            </w:tcBorders>
            <w:noWrap/>
            <w:hideMark/>
          </w:tcPr>
          <w:p w14:paraId="7DCF7A5B" w14:textId="77777777" w:rsidR="008476EB" w:rsidRPr="00197E92" w:rsidRDefault="008476EB" w:rsidP="00022C42">
            <w:pPr>
              <w:rPr>
                <w:rFonts w:ascii="Calibri" w:hAnsi="Calibri"/>
                <w:color w:val="000000" w:themeColor="text1"/>
                <w:sz w:val="22"/>
                <w:szCs w:val="22"/>
              </w:rPr>
            </w:pPr>
            <w:r>
              <w:rPr>
                <w:rFonts w:ascii="Calibri" w:hAnsi="Calibri"/>
                <w:color w:val="000000" w:themeColor="text1"/>
                <w:sz w:val="22"/>
                <w:szCs w:val="22"/>
              </w:rPr>
              <w:t>Gambia</w:t>
            </w:r>
          </w:p>
        </w:tc>
      </w:tr>
      <w:tr w:rsidR="004F1D74" w:rsidRPr="00197E92" w14:paraId="381A307A"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406C7B6" w14:textId="217B536C" w:rsidR="00022C42" w:rsidRPr="00CE572F" w:rsidRDefault="00022C42"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3284F63" w14:textId="5E74A340" w:rsidR="00022C42" w:rsidRPr="00197E92" w:rsidRDefault="00D333E9" w:rsidP="00022C42">
            <w:pPr>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Bro</w:t>
            </w:r>
            <w:r w:rsidR="00022C42">
              <w:rPr>
                <w:rFonts w:ascii="Calibri" w:eastAsia="Times New Roman" w:hAnsi="Calibri" w:cs="Times New Roman"/>
                <w:color w:val="000000" w:themeColor="text1"/>
                <w:sz w:val="22"/>
                <w:szCs w:val="22"/>
              </w:rPr>
              <w:t>t für die Welt</w:t>
            </w:r>
            <w:r>
              <w:rPr>
                <w:rFonts w:ascii="Calibri" w:eastAsia="Times New Roman" w:hAnsi="Calibri" w:cs="Times New Roman"/>
                <w:color w:val="000000" w:themeColor="text1"/>
                <w:sz w:val="22"/>
                <w:szCs w:val="22"/>
              </w:rPr>
              <w:t>/Bread for the World, Germany</w:t>
            </w:r>
          </w:p>
        </w:tc>
        <w:tc>
          <w:tcPr>
            <w:tcW w:w="1890" w:type="dxa"/>
            <w:tcBorders>
              <w:top w:val="single" w:sz="4" w:space="0" w:color="auto"/>
              <w:left w:val="single" w:sz="4" w:space="0" w:color="auto"/>
              <w:bottom w:val="single" w:sz="4" w:space="0" w:color="auto"/>
              <w:right w:val="single" w:sz="4" w:space="0" w:color="auto"/>
            </w:tcBorders>
            <w:noWrap/>
            <w:hideMark/>
          </w:tcPr>
          <w:p w14:paraId="3C7A3A45" w14:textId="77777777" w:rsidR="00022C42" w:rsidRPr="00197E92" w:rsidRDefault="00022C42" w:rsidP="00022C42">
            <w:pPr>
              <w:rPr>
                <w:rFonts w:ascii="Calibri" w:hAnsi="Calibri"/>
                <w:color w:val="000000" w:themeColor="text1"/>
                <w:sz w:val="22"/>
                <w:szCs w:val="22"/>
              </w:rPr>
            </w:pPr>
            <w:r>
              <w:rPr>
                <w:rFonts w:ascii="Calibri" w:hAnsi="Calibri"/>
                <w:color w:val="000000" w:themeColor="text1"/>
                <w:sz w:val="22"/>
                <w:szCs w:val="22"/>
              </w:rPr>
              <w:t>Germany</w:t>
            </w:r>
          </w:p>
        </w:tc>
      </w:tr>
      <w:tr w:rsidR="004F1D74" w:rsidRPr="00197E92" w14:paraId="6D703E96"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8318684" w14:textId="133C0E49" w:rsidR="00F124D9" w:rsidRPr="00CE572F" w:rsidRDefault="00F124D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F022EAD" w14:textId="77777777" w:rsidR="00F124D9" w:rsidRPr="00197E92" w:rsidRDefault="00F124D9" w:rsidP="0090296F">
            <w:pPr>
              <w:rPr>
                <w:rFonts w:ascii="Calibri" w:eastAsia="Times New Roman" w:hAnsi="Calibri" w:cs="Times New Roman"/>
                <w:color w:val="000000" w:themeColor="text1"/>
                <w:sz w:val="22"/>
                <w:szCs w:val="22"/>
              </w:rPr>
            </w:pPr>
            <w:r w:rsidRPr="008476EB">
              <w:rPr>
                <w:rFonts w:ascii="Calibri" w:eastAsia="Times New Roman" w:hAnsi="Calibri" w:cs="Times New Roman"/>
                <w:color w:val="000000" w:themeColor="text1"/>
                <w:sz w:val="22"/>
                <w:szCs w:val="22"/>
              </w:rPr>
              <w:t>Ecumenical Service on Southern Africa (KASA)</w:t>
            </w:r>
          </w:p>
        </w:tc>
        <w:tc>
          <w:tcPr>
            <w:tcW w:w="1890" w:type="dxa"/>
            <w:tcBorders>
              <w:top w:val="single" w:sz="4" w:space="0" w:color="auto"/>
              <w:left w:val="single" w:sz="4" w:space="0" w:color="auto"/>
              <w:bottom w:val="single" w:sz="4" w:space="0" w:color="auto"/>
              <w:right w:val="single" w:sz="4" w:space="0" w:color="auto"/>
            </w:tcBorders>
            <w:noWrap/>
            <w:hideMark/>
          </w:tcPr>
          <w:p w14:paraId="61C56994" w14:textId="77777777" w:rsidR="00F124D9" w:rsidRPr="00197E92" w:rsidRDefault="00F124D9" w:rsidP="0090296F">
            <w:pPr>
              <w:rPr>
                <w:rFonts w:ascii="Calibri" w:hAnsi="Calibri"/>
                <w:color w:val="000000" w:themeColor="text1"/>
                <w:sz w:val="22"/>
                <w:szCs w:val="22"/>
              </w:rPr>
            </w:pPr>
            <w:r>
              <w:rPr>
                <w:rFonts w:ascii="Calibri" w:hAnsi="Calibri"/>
                <w:color w:val="000000" w:themeColor="text1"/>
                <w:sz w:val="22"/>
                <w:szCs w:val="22"/>
              </w:rPr>
              <w:t>Germany</w:t>
            </w:r>
          </w:p>
        </w:tc>
      </w:tr>
      <w:tr w:rsidR="004F1D74" w:rsidRPr="00197E92" w14:paraId="43FF084B"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314A86F" w14:textId="01FCB4E7" w:rsidR="00780C9C" w:rsidRPr="00CE572F" w:rsidRDefault="00780C9C"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A8E6C90" w14:textId="41E24404" w:rsidR="00780C9C" w:rsidRPr="00197E92" w:rsidRDefault="00F124D9" w:rsidP="00022C42">
            <w:pPr>
              <w:rPr>
                <w:rFonts w:ascii="Calibri" w:eastAsia="Times New Roman" w:hAnsi="Calibri" w:cs="Times New Roman"/>
                <w:color w:val="000000" w:themeColor="text1"/>
                <w:sz w:val="22"/>
                <w:szCs w:val="22"/>
              </w:rPr>
            </w:pPr>
            <w:r w:rsidRPr="00F124D9">
              <w:rPr>
                <w:rFonts w:ascii="Calibri" w:eastAsia="Times New Roman" w:hAnsi="Calibri" w:cs="Times New Roman"/>
                <w:color w:val="000000" w:themeColor="text1"/>
                <w:sz w:val="22"/>
                <w:szCs w:val="22"/>
              </w:rPr>
              <w:t>Forschungs- und Dokumentationszentrum Chile-Lateinamerika e.V.</w:t>
            </w:r>
            <w:r>
              <w:rPr>
                <w:rFonts w:ascii="Calibri" w:eastAsia="Times New Roman" w:hAnsi="Calibri" w:cs="Times New Roman"/>
                <w:color w:val="000000" w:themeColor="text1"/>
                <w:sz w:val="22"/>
                <w:szCs w:val="22"/>
              </w:rPr>
              <w:t xml:space="preserve"> (FDCL)</w:t>
            </w:r>
          </w:p>
        </w:tc>
        <w:tc>
          <w:tcPr>
            <w:tcW w:w="1890" w:type="dxa"/>
            <w:tcBorders>
              <w:top w:val="single" w:sz="4" w:space="0" w:color="auto"/>
              <w:left w:val="single" w:sz="4" w:space="0" w:color="auto"/>
              <w:bottom w:val="single" w:sz="4" w:space="0" w:color="auto"/>
              <w:right w:val="single" w:sz="4" w:space="0" w:color="auto"/>
            </w:tcBorders>
            <w:noWrap/>
            <w:hideMark/>
          </w:tcPr>
          <w:p w14:paraId="04E799AC" w14:textId="77777777" w:rsidR="00780C9C" w:rsidRPr="00197E92" w:rsidRDefault="00780C9C" w:rsidP="00022C42">
            <w:pPr>
              <w:rPr>
                <w:rFonts w:ascii="Calibri" w:hAnsi="Calibri"/>
                <w:color w:val="000000" w:themeColor="text1"/>
                <w:sz w:val="22"/>
                <w:szCs w:val="22"/>
              </w:rPr>
            </w:pPr>
            <w:r>
              <w:rPr>
                <w:rFonts w:ascii="Calibri" w:hAnsi="Calibri"/>
                <w:color w:val="000000" w:themeColor="text1"/>
                <w:sz w:val="22"/>
                <w:szCs w:val="22"/>
              </w:rPr>
              <w:t>Germany</w:t>
            </w:r>
          </w:p>
        </w:tc>
      </w:tr>
      <w:tr w:rsidR="004F1D74" w:rsidRPr="00197E92" w14:paraId="2DA871A3"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5513544" w14:textId="56B4C61A" w:rsidR="008F02AA" w:rsidRPr="00CE572F" w:rsidRDefault="008F02AA"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7752DA6" w14:textId="1D7BC69A" w:rsidR="008F02AA" w:rsidRPr="00197E92" w:rsidRDefault="008F02AA" w:rsidP="008F02AA">
            <w:pPr>
              <w:rPr>
                <w:rFonts w:ascii="Calibri" w:eastAsia="Times New Roman" w:hAnsi="Calibri" w:cs="Times New Roman"/>
                <w:color w:val="000000" w:themeColor="text1"/>
                <w:sz w:val="22"/>
                <w:szCs w:val="22"/>
              </w:rPr>
            </w:pPr>
            <w:r w:rsidRPr="008F02AA">
              <w:rPr>
                <w:rFonts w:ascii="Calibri" w:eastAsia="Times New Roman" w:hAnsi="Calibri" w:cs="Times New Roman"/>
                <w:color w:val="000000" w:themeColor="text1"/>
                <w:sz w:val="22"/>
                <w:szCs w:val="22"/>
              </w:rPr>
              <w:t>Advoc</w:t>
            </w:r>
            <w:r>
              <w:rPr>
                <w:rFonts w:ascii="Calibri" w:eastAsia="Times New Roman" w:hAnsi="Calibri" w:cs="Times New Roman"/>
                <w:color w:val="000000" w:themeColor="text1"/>
                <w:sz w:val="22"/>
                <w:szCs w:val="22"/>
              </w:rPr>
              <w:t xml:space="preserve">ates &amp; Trainers for Children &amp; </w:t>
            </w:r>
            <w:r w:rsidRPr="008F02AA">
              <w:rPr>
                <w:rFonts w:ascii="Calibri" w:eastAsia="Times New Roman" w:hAnsi="Calibri" w:cs="Times New Roman"/>
                <w:color w:val="000000" w:themeColor="text1"/>
                <w:sz w:val="22"/>
                <w:szCs w:val="22"/>
              </w:rPr>
              <w:t>Women's Advancement &amp; Rights (A</w:t>
            </w:r>
            <w:r>
              <w:rPr>
                <w:rFonts w:ascii="Calibri" w:eastAsia="Times New Roman" w:hAnsi="Calibri" w:cs="Times New Roman"/>
                <w:color w:val="000000" w:themeColor="text1"/>
                <w:sz w:val="22"/>
                <w:szCs w:val="22"/>
              </w:rPr>
              <w:t>TCWAR</w:t>
            </w:r>
            <w:r w:rsidRPr="008F02AA">
              <w:rPr>
                <w:rFonts w:ascii="Calibri" w:eastAsia="Times New Roman" w:hAnsi="Calibri" w:cs="Times New Roman"/>
                <w:color w:val="000000" w:themeColor="text1"/>
                <w:sz w:val="22"/>
                <w:szCs w:val="22"/>
              </w:rPr>
              <w:t>)</w:t>
            </w:r>
          </w:p>
        </w:tc>
        <w:tc>
          <w:tcPr>
            <w:tcW w:w="1890" w:type="dxa"/>
            <w:tcBorders>
              <w:top w:val="single" w:sz="4" w:space="0" w:color="auto"/>
              <w:left w:val="single" w:sz="4" w:space="0" w:color="auto"/>
              <w:bottom w:val="single" w:sz="4" w:space="0" w:color="auto"/>
              <w:right w:val="single" w:sz="4" w:space="0" w:color="auto"/>
            </w:tcBorders>
            <w:noWrap/>
            <w:hideMark/>
          </w:tcPr>
          <w:p w14:paraId="2564F8C5" w14:textId="57002863" w:rsidR="008F02AA" w:rsidRPr="00197E92" w:rsidRDefault="008F02AA" w:rsidP="00835EFD">
            <w:pPr>
              <w:rPr>
                <w:rFonts w:ascii="Calibri" w:hAnsi="Calibri"/>
                <w:color w:val="000000" w:themeColor="text1"/>
                <w:sz w:val="22"/>
                <w:szCs w:val="22"/>
              </w:rPr>
            </w:pPr>
            <w:r w:rsidRPr="00197E92">
              <w:rPr>
                <w:rFonts w:ascii="Calibri" w:hAnsi="Calibri"/>
                <w:color w:val="000000" w:themeColor="text1"/>
                <w:sz w:val="22"/>
                <w:szCs w:val="22"/>
              </w:rPr>
              <w:t>G</w:t>
            </w:r>
            <w:r>
              <w:rPr>
                <w:rFonts w:ascii="Calibri" w:hAnsi="Calibri"/>
                <w:color w:val="000000" w:themeColor="text1"/>
                <w:sz w:val="22"/>
                <w:szCs w:val="22"/>
              </w:rPr>
              <w:t>hana</w:t>
            </w:r>
          </w:p>
        </w:tc>
      </w:tr>
      <w:tr w:rsidR="004F1D74" w:rsidRPr="00197E92" w14:paraId="1187DB32"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21C4C6A" w14:textId="7020B886" w:rsidR="008F02AA" w:rsidRPr="00CE572F" w:rsidRDefault="008F02AA"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2AC3BF4" w14:textId="472B28BC" w:rsidR="008F02AA" w:rsidRPr="00197E92" w:rsidRDefault="008F02AA" w:rsidP="00835EFD">
            <w:pPr>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Friends of Forest Reserves a</w:t>
            </w:r>
            <w:r w:rsidRPr="008F02AA">
              <w:rPr>
                <w:rFonts w:ascii="Calibri" w:eastAsia="Times New Roman" w:hAnsi="Calibri" w:cs="Times New Roman"/>
                <w:color w:val="000000" w:themeColor="text1"/>
                <w:sz w:val="22"/>
                <w:szCs w:val="22"/>
              </w:rPr>
              <w:t>nd Verging Groves</w:t>
            </w:r>
          </w:p>
        </w:tc>
        <w:tc>
          <w:tcPr>
            <w:tcW w:w="1890" w:type="dxa"/>
            <w:tcBorders>
              <w:top w:val="single" w:sz="4" w:space="0" w:color="auto"/>
              <w:left w:val="single" w:sz="4" w:space="0" w:color="auto"/>
              <w:bottom w:val="single" w:sz="4" w:space="0" w:color="auto"/>
              <w:right w:val="single" w:sz="4" w:space="0" w:color="auto"/>
            </w:tcBorders>
            <w:noWrap/>
            <w:hideMark/>
          </w:tcPr>
          <w:p w14:paraId="2484B105" w14:textId="541D08C4" w:rsidR="008F02AA" w:rsidRPr="00197E92" w:rsidRDefault="008F02AA" w:rsidP="00835EFD">
            <w:pPr>
              <w:rPr>
                <w:rFonts w:ascii="Calibri" w:hAnsi="Calibri"/>
                <w:color w:val="000000" w:themeColor="text1"/>
                <w:sz w:val="22"/>
                <w:szCs w:val="22"/>
              </w:rPr>
            </w:pPr>
            <w:r w:rsidRPr="00197E92">
              <w:rPr>
                <w:rFonts w:ascii="Calibri" w:hAnsi="Calibri"/>
                <w:color w:val="000000" w:themeColor="text1"/>
                <w:sz w:val="22"/>
                <w:szCs w:val="22"/>
              </w:rPr>
              <w:t>G</w:t>
            </w:r>
            <w:r>
              <w:rPr>
                <w:rFonts w:ascii="Calibri" w:hAnsi="Calibri"/>
                <w:color w:val="000000" w:themeColor="text1"/>
                <w:sz w:val="22"/>
                <w:szCs w:val="22"/>
              </w:rPr>
              <w:t>hana</w:t>
            </w:r>
          </w:p>
        </w:tc>
      </w:tr>
      <w:tr w:rsidR="004F1D74" w:rsidRPr="00197E92" w14:paraId="030BD278"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2E0E778" w14:textId="3253DECC" w:rsidR="00303931" w:rsidRPr="00CE572F" w:rsidRDefault="00303931"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91CA409" w14:textId="3D4CFDBC" w:rsidR="00303931" w:rsidRPr="00197E92" w:rsidRDefault="00303931" w:rsidP="00303931">
            <w:pPr>
              <w:rPr>
                <w:rFonts w:ascii="Calibri" w:eastAsia="Times New Roman" w:hAnsi="Calibri" w:cs="Times New Roman"/>
                <w:color w:val="000000" w:themeColor="text1"/>
                <w:sz w:val="22"/>
                <w:szCs w:val="22"/>
              </w:rPr>
            </w:pPr>
            <w:r w:rsidRPr="00303931">
              <w:rPr>
                <w:rFonts w:ascii="Calibri" w:eastAsia="Times New Roman" w:hAnsi="Calibri" w:cs="Times New Roman"/>
                <w:color w:val="000000" w:themeColor="text1"/>
                <w:sz w:val="22"/>
                <w:szCs w:val="22"/>
              </w:rPr>
              <w:t>Consumer Association the Quality of Life (EKPIZO</w:t>
            </w:r>
            <w:r>
              <w:rPr>
                <w:rFonts w:ascii="Calibri" w:eastAsia="Times New Roman" w:hAnsi="Calibri" w:cs="Times New Roman"/>
                <w:color w:val="000000" w:themeColor="text1"/>
                <w:sz w:val="22"/>
                <w:szCs w:val="22"/>
              </w:rPr>
              <w:t>)</w:t>
            </w:r>
          </w:p>
        </w:tc>
        <w:tc>
          <w:tcPr>
            <w:tcW w:w="1890" w:type="dxa"/>
            <w:tcBorders>
              <w:top w:val="single" w:sz="4" w:space="0" w:color="auto"/>
              <w:left w:val="single" w:sz="4" w:space="0" w:color="auto"/>
              <w:bottom w:val="single" w:sz="4" w:space="0" w:color="auto"/>
              <w:right w:val="single" w:sz="4" w:space="0" w:color="auto"/>
            </w:tcBorders>
            <w:noWrap/>
            <w:hideMark/>
          </w:tcPr>
          <w:p w14:paraId="3ACDC503" w14:textId="77777777" w:rsidR="00303931" w:rsidRPr="00197E92" w:rsidRDefault="00303931" w:rsidP="00835EFD">
            <w:pPr>
              <w:rPr>
                <w:rFonts w:ascii="Calibri" w:hAnsi="Calibri"/>
                <w:color w:val="000000" w:themeColor="text1"/>
                <w:sz w:val="22"/>
                <w:szCs w:val="22"/>
              </w:rPr>
            </w:pPr>
            <w:r w:rsidRPr="00197E92">
              <w:rPr>
                <w:rFonts w:ascii="Calibri" w:hAnsi="Calibri"/>
                <w:color w:val="000000" w:themeColor="text1"/>
                <w:sz w:val="22"/>
                <w:szCs w:val="22"/>
              </w:rPr>
              <w:t>Greece</w:t>
            </w:r>
          </w:p>
        </w:tc>
      </w:tr>
      <w:tr w:rsidR="004F1D74" w:rsidRPr="00197E92" w14:paraId="4E3742E4"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3F1FE97" w14:textId="56970429" w:rsidR="008D3ACF" w:rsidRPr="00CE572F" w:rsidRDefault="008D3ACF"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5C09FB9" w14:textId="77777777" w:rsidR="008D3ACF" w:rsidRPr="00197E92" w:rsidRDefault="008D3ACF" w:rsidP="00835EFD">
            <w:pPr>
              <w:rPr>
                <w:rFonts w:ascii="Calibri" w:eastAsia="Times New Roman" w:hAnsi="Calibri" w:cs="Times New Roman"/>
                <w:color w:val="000000" w:themeColor="text1"/>
                <w:sz w:val="22"/>
                <w:szCs w:val="22"/>
              </w:rPr>
            </w:pPr>
            <w:r w:rsidRPr="00E32C11">
              <w:rPr>
                <w:rFonts w:ascii="Calibri" w:eastAsia="Times New Roman" w:hAnsi="Calibri" w:cs="Times New Roman"/>
                <w:color w:val="000000" w:themeColor="text1"/>
                <w:sz w:val="22"/>
                <w:szCs w:val="22"/>
              </w:rPr>
              <w:t>Naturefriends</w:t>
            </w:r>
          </w:p>
        </w:tc>
        <w:tc>
          <w:tcPr>
            <w:tcW w:w="1890" w:type="dxa"/>
            <w:tcBorders>
              <w:top w:val="single" w:sz="4" w:space="0" w:color="auto"/>
              <w:left w:val="single" w:sz="4" w:space="0" w:color="auto"/>
              <w:bottom w:val="single" w:sz="4" w:space="0" w:color="auto"/>
              <w:right w:val="single" w:sz="4" w:space="0" w:color="auto"/>
            </w:tcBorders>
            <w:noWrap/>
            <w:hideMark/>
          </w:tcPr>
          <w:p w14:paraId="79BC773C" w14:textId="77777777" w:rsidR="008D3ACF" w:rsidRPr="00197E92" w:rsidRDefault="008D3ACF" w:rsidP="00835EFD">
            <w:pPr>
              <w:rPr>
                <w:rFonts w:ascii="Calibri" w:hAnsi="Calibri"/>
                <w:color w:val="000000" w:themeColor="text1"/>
                <w:sz w:val="22"/>
                <w:szCs w:val="22"/>
              </w:rPr>
            </w:pPr>
            <w:r w:rsidRPr="00197E92">
              <w:rPr>
                <w:rFonts w:ascii="Calibri" w:hAnsi="Calibri"/>
                <w:color w:val="000000" w:themeColor="text1"/>
                <w:sz w:val="22"/>
                <w:szCs w:val="22"/>
              </w:rPr>
              <w:t>Greece</w:t>
            </w:r>
          </w:p>
        </w:tc>
      </w:tr>
      <w:tr w:rsidR="004F1D74" w:rsidRPr="00197E92" w14:paraId="3E15A0A6"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02090CA" w14:textId="7A8780BE" w:rsidR="00B83244" w:rsidRPr="00CE572F" w:rsidRDefault="00B83244"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C5F797D" w14:textId="65F31CB9" w:rsidR="00B83244" w:rsidRPr="00197E92" w:rsidRDefault="008D3ACF" w:rsidP="00835EFD">
            <w:pPr>
              <w:rPr>
                <w:rFonts w:ascii="Calibri" w:eastAsia="Times New Roman" w:hAnsi="Calibri" w:cs="Times New Roman"/>
                <w:color w:val="000000" w:themeColor="text1"/>
                <w:sz w:val="22"/>
                <w:szCs w:val="22"/>
              </w:rPr>
            </w:pPr>
            <w:r w:rsidRPr="008D3ACF">
              <w:rPr>
                <w:rFonts w:ascii="Calibri" w:eastAsia="Times New Roman" w:hAnsi="Calibri" w:cs="Times New Roman"/>
                <w:color w:val="000000" w:themeColor="text1"/>
                <w:sz w:val="22"/>
                <w:szCs w:val="22"/>
              </w:rPr>
              <w:t>STOP TTIP CETA TiSA - Greece</w:t>
            </w:r>
          </w:p>
        </w:tc>
        <w:tc>
          <w:tcPr>
            <w:tcW w:w="1890" w:type="dxa"/>
            <w:tcBorders>
              <w:top w:val="single" w:sz="4" w:space="0" w:color="auto"/>
              <w:left w:val="single" w:sz="4" w:space="0" w:color="auto"/>
              <w:bottom w:val="single" w:sz="4" w:space="0" w:color="auto"/>
              <w:right w:val="single" w:sz="4" w:space="0" w:color="auto"/>
            </w:tcBorders>
            <w:noWrap/>
            <w:hideMark/>
          </w:tcPr>
          <w:p w14:paraId="65C47DA9" w14:textId="36466BBE" w:rsidR="00B83244" w:rsidRPr="00197E92" w:rsidRDefault="00B83244" w:rsidP="00835EFD">
            <w:pPr>
              <w:rPr>
                <w:rFonts w:ascii="Calibri" w:hAnsi="Calibri"/>
                <w:color w:val="000000" w:themeColor="text1"/>
                <w:sz w:val="22"/>
                <w:szCs w:val="22"/>
              </w:rPr>
            </w:pPr>
            <w:r w:rsidRPr="00197E92">
              <w:rPr>
                <w:rFonts w:ascii="Calibri" w:hAnsi="Calibri"/>
                <w:color w:val="000000" w:themeColor="text1"/>
                <w:sz w:val="22"/>
                <w:szCs w:val="22"/>
              </w:rPr>
              <w:t>Greece</w:t>
            </w:r>
          </w:p>
        </w:tc>
      </w:tr>
      <w:tr w:rsidR="004F1D74" w:rsidRPr="00197E92" w14:paraId="1CFFDA57"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376C7C9" w14:textId="77777777" w:rsidR="001C319E" w:rsidRPr="00CE572F" w:rsidRDefault="001C319E"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4EDB1C4C" w14:textId="492C82FE" w:rsidR="001C319E" w:rsidRPr="00197E92" w:rsidRDefault="001C319E" w:rsidP="00513120">
            <w:pPr>
              <w:rPr>
                <w:rFonts w:ascii="Calibri" w:eastAsia="Times New Roman" w:hAnsi="Calibri" w:cs="Times New Roman"/>
                <w:color w:val="000000" w:themeColor="text1"/>
                <w:sz w:val="22"/>
                <w:szCs w:val="22"/>
                <w:shd w:val="clear" w:color="auto" w:fill="FFFFFF"/>
              </w:rPr>
            </w:pPr>
            <w:r>
              <w:rPr>
                <w:rFonts w:ascii="Calibri" w:eastAsia="Times New Roman" w:hAnsi="Calibri"/>
                <w:color w:val="000000"/>
                <w:sz w:val="22"/>
                <w:szCs w:val="22"/>
              </w:rPr>
              <w:t>Confédération des Travailleurs des Secteurs Public et Privé (CTSP)</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6D964E1" w14:textId="0E8B4A75" w:rsidR="001C319E" w:rsidRPr="00197E92" w:rsidRDefault="001C319E" w:rsidP="00513120">
            <w:pPr>
              <w:rPr>
                <w:rFonts w:ascii="Calibri" w:hAnsi="Calibri"/>
                <w:color w:val="000000" w:themeColor="text1"/>
                <w:sz w:val="22"/>
                <w:szCs w:val="22"/>
              </w:rPr>
            </w:pPr>
            <w:r>
              <w:rPr>
                <w:rFonts w:ascii="Calibri" w:eastAsia="Times New Roman" w:hAnsi="Calibri"/>
                <w:color w:val="000000"/>
                <w:sz w:val="22"/>
                <w:szCs w:val="22"/>
              </w:rPr>
              <w:t>Haiti</w:t>
            </w:r>
          </w:p>
        </w:tc>
      </w:tr>
      <w:tr w:rsidR="004F1D74" w:rsidRPr="00197E92" w14:paraId="78D80C46"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C12BE5D" w14:textId="3B62EFC9" w:rsidR="00F8039A" w:rsidRPr="00CE572F" w:rsidRDefault="00F8039A"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61DCAFC" w14:textId="77777777" w:rsidR="00F8039A" w:rsidRPr="00197E92" w:rsidRDefault="00F8039A" w:rsidP="0090296F">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shd w:val="clear" w:color="auto" w:fill="FFFFFF"/>
              </w:rPr>
              <w:t>Friends of the Earth/</w:t>
            </w:r>
            <w:r w:rsidRPr="00F8039A">
              <w:rPr>
                <w:rFonts w:ascii="Calibri" w:eastAsia="Times New Roman" w:hAnsi="Calibri" w:cs="Times New Roman"/>
                <w:color w:val="000000" w:themeColor="text1"/>
                <w:sz w:val="22"/>
                <w:szCs w:val="22"/>
                <w:shd w:val="clear" w:color="auto" w:fill="FFFFFF"/>
              </w:rPr>
              <w:t>Amigos de la Tierra Haiti/Suirve</w:t>
            </w:r>
          </w:p>
        </w:tc>
        <w:tc>
          <w:tcPr>
            <w:tcW w:w="1890" w:type="dxa"/>
            <w:tcBorders>
              <w:top w:val="single" w:sz="4" w:space="0" w:color="auto"/>
              <w:left w:val="single" w:sz="4" w:space="0" w:color="auto"/>
              <w:bottom w:val="single" w:sz="4" w:space="0" w:color="auto"/>
              <w:right w:val="single" w:sz="4" w:space="0" w:color="auto"/>
            </w:tcBorders>
            <w:noWrap/>
            <w:hideMark/>
          </w:tcPr>
          <w:p w14:paraId="4000C6D1" w14:textId="77777777" w:rsidR="00F8039A" w:rsidRPr="00197E92" w:rsidRDefault="00F8039A" w:rsidP="0090296F">
            <w:pPr>
              <w:rPr>
                <w:rFonts w:ascii="Calibri" w:hAnsi="Calibri"/>
                <w:color w:val="000000" w:themeColor="text1"/>
                <w:sz w:val="22"/>
                <w:szCs w:val="22"/>
              </w:rPr>
            </w:pPr>
            <w:r>
              <w:rPr>
                <w:rFonts w:ascii="Calibri" w:hAnsi="Calibri"/>
                <w:color w:val="000000" w:themeColor="text1"/>
                <w:sz w:val="22"/>
                <w:szCs w:val="22"/>
              </w:rPr>
              <w:t>Haiti</w:t>
            </w:r>
          </w:p>
        </w:tc>
      </w:tr>
      <w:tr w:rsidR="004F1D74" w:rsidRPr="00197E92" w14:paraId="6980511E"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80822D2" w14:textId="5D95C81C" w:rsidR="00496657" w:rsidRPr="00CE572F" w:rsidRDefault="00496657"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B2CA5D5" w14:textId="77777777" w:rsidR="00496657" w:rsidRPr="00197E92" w:rsidRDefault="00496657" w:rsidP="00022C42">
            <w:pPr>
              <w:rPr>
                <w:rFonts w:ascii="Calibri" w:eastAsia="Times New Roman" w:hAnsi="Calibri" w:cs="Times New Roman"/>
                <w:color w:val="000000" w:themeColor="text1"/>
                <w:sz w:val="22"/>
                <w:szCs w:val="22"/>
                <w:shd w:val="clear" w:color="auto" w:fill="FFFFFF"/>
              </w:rPr>
            </w:pPr>
            <w:r w:rsidRPr="00B74F09">
              <w:rPr>
                <w:rFonts w:ascii="Calibri" w:eastAsia="Times New Roman" w:hAnsi="Calibri" w:cs="Times New Roman"/>
                <w:color w:val="000000" w:themeColor="text1"/>
                <w:sz w:val="22"/>
                <w:szCs w:val="22"/>
                <w:shd w:val="clear" w:color="auto" w:fill="FFFFFF"/>
              </w:rPr>
              <w:t>Plateforme haïtienne de Plaidoyer p</w:t>
            </w:r>
            <w:r>
              <w:rPr>
                <w:rFonts w:ascii="Calibri" w:eastAsia="Times New Roman" w:hAnsi="Calibri" w:cs="Times New Roman"/>
                <w:color w:val="000000" w:themeColor="text1"/>
                <w:sz w:val="22"/>
                <w:szCs w:val="22"/>
                <w:shd w:val="clear" w:color="auto" w:fill="FFFFFF"/>
              </w:rPr>
              <w:t>our un Développement Alternatif (PAPDA)</w:t>
            </w:r>
          </w:p>
        </w:tc>
        <w:tc>
          <w:tcPr>
            <w:tcW w:w="1890" w:type="dxa"/>
            <w:tcBorders>
              <w:top w:val="single" w:sz="4" w:space="0" w:color="auto"/>
              <w:left w:val="single" w:sz="4" w:space="0" w:color="auto"/>
              <w:bottom w:val="single" w:sz="4" w:space="0" w:color="auto"/>
              <w:right w:val="single" w:sz="4" w:space="0" w:color="auto"/>
            </w:tcBorders>
            <w:noWrap/>
            <w:hideMark/>
          </w:tcPr>
          <w:p w14:paraId="7AE2CA85" w14:textId="77777777" w:rsidR="00496657" w:rsidRPr="00197E92" w:rsidRDefault="00496657" w:rsidP="00022C42">
            <w:pPr>
              <w:rPr>
                <w:rFonts w:ascii="Calibri" w:hAnsi="Calibri"/>
                <w:color w:val="000000" w:themeColor="text1"/>
                <w:sz w:val="22"/>
                <w:szCs w:val="22"/>
              </w:rPr>
            </w:pPr>
            <w:r>
              <w:rPr>
                <w:rFonts w:ascii="Calibri" w:hAnsi="Calibri"/>
                <w:color w:val="000000" w:themeColor="text1"/>
                <w:sz w:val="22"/>
                <w:szCs w:val="22"/>
              </w:rPr>
              <w:t>Haiti</w:t>
            </w:r>
          </w:p>
        </w:tc>
      </w:tr>
      <w:tr w:rsidR="004F1D74" w:rsidRPr="00197E92" w14:paraId="1AFC4A55"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0E9439F" w14:textId="562ACF0F" w:rsidR="00B74F09" w:rsidRPr="00CE572F" w:rsidRDefault="00B74F0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FD41CF3" w14:textId="794BB4B6" w:rsidR="00B74F09" w:rsidRPr="00197E92" w:rsidRDefault="00496657" w:rsidP="00B74F09">
            <w:pPr>
              <w:rPr>
                <w:rFonts w:ascii="Calibri" w:eastAsia="Times New Roman" w:hAnsi="Calibri" w:cs="Times New Roman"/>
                <w:color w:val="000000" w:themeColor="text1"/>
                <w:sz w:val="22"/>
                <w:szCs w:val="22"/>
                <w:shd w:val="clear" w:color="auto" w:fill="FFFFFF"/>
              </w:rPr>
            </w:pPr>
            <w:r w:rsidRPr="00496657">
              <w:rPr>
                <w:rFonts w:ascii="Calibri" w:eastAsia="Times New Roman" w:hAnsi="Calibri" w:cs="Times New Roman"/>
                <w:color w:val="000000" w:themeColor="text1"/>
                <w:sz w:val="22"/>
                <w:szCs w:val="22"/>
                <w:shd w:val="clear" w:color="auto" w:fill="FFFFFF"/>
              </w:rPr>
              <w:t>Platfom Rezistans Peyizan Latibonit (PREPLA)</w:t>
            </w:r>
          </w:p>
        </w:tc>
        <w:tc>
          <w:tcPr>
            <w:tcW w:w="1890" w:type="dxa"/>
            <w:tcBorders>
              <w:top w:val="single" w:sz="4" w:space="0" w:color="auto"/>
              <w:left w:val="single" w:sz="4" w:space="0" w:color="auto"/>
              <w:bottom w:val="single" w:sz="4" w:space="0" w:color="auto"/>
              <w:right w:val="single" w:sz="4" w:space="0" w:color="auto"/>
            </w:tcBorders>
            <w:noWrap/>
            <w:hideMark/>
          </w:tcPr>
          <w:p w14:paraId="37678F96" w14:textId="62FDDB3D" w:rsidR="00B74F09" w:rsidRPr="00197E92" w:rsidRDefault="00B74F09" w:rsidP="00835EFD">
            <w:pPr>
              <w:rPr>
                <w:rFonts w:ascii="Calibri" w:hAnsi="Calibri"/>
                <w:color w:val="000000" w:themeColor="text1"/>
                <w:sz w:val="22"/>
                <w:szCs w:val="22"/>
              </w:rPr>
            </w:pPr>
            <w:r>
              <w:rPr>
                <w:rFonts w:ascii="Calibri" w:hAnsi="Calibri"/>
                <w:color w:val="000000" w:themeColor="text1"/>
                <w:sz w:val="22"/>
                <w:szCs w:val="22"/>
              </w:rPr>
              <w:t>Haiti</w:t>
            </w:r>
          </w:p>
        </w:tc>
      </w:tr>
      <w:tr w:rsidR="004F1D74" w:rsidRPr="00197E92" w14:paraId="29E70B26"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6DFDC6B" w14:textId="43565A13" w:rsidR="006C2BEA" w:rsidRPr="00CE572F" w:rsidRDefault="006C2BEA"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517FC32" w14:textId="3D68A817" w:rsidR="006C2BEA" w:rsidRPr="00197E92" w:rsidRDefault="006C2BEA" w:rsidP="00835EFD">
            <w:pPr>
              <w:rPr>
                <w:rFonts w:ascii="Calibri" w:eastAsia="Times New Roman" w:hAnsi="Calibri" w:cs="Times New Roman"/>
                <w:color w:val="000000" w:themeColor="text1"/>
                <w:sz w:val="22"/>
                <w:szCs w:val="22"/>
                <w:shd w:val="clear" w:color="auto" w:fill="FFFFFF"/>
              </w:rPr>
            </w:pPr>
            <w:r w:rsidRPr="006C2BEA">
              <w:rPr>
                <w:rFonts w:ascii="Calibri" w:eastAsia="Times New Roman" w:hAnsi="Calibri" w:cs="Times New Roman"/>
                <w:color w:val="000000" w:themeColor="text1"/>
                <w:sz w:val="22"/>
                <w:szCs w:val="22"/>
                <w:shd w:val="clear" w:color="auto" w:fill="FFFFFF"/>
              </w:rPr>
              <w:t>Asociación Madre Tierra</w:t>
            </w:r>
          </w:p>
        </w:tc>
        <w:tc>
          <w:tcPr>
            <w:tcW w:w="1890" w:type="dxa"/>
            <w:tcBorders>
              <w:top w:val="single" w:sz="4" w:space="0" w:color="auto"/>
              <w:left w:val="single" w:sz="4" w:space="0" w:color="auto"/>
              <w:bottom w:val="single" w:sz="4" w:space="0" w:color="auto"/>
              <w:right w:val="single" w:sz="4" w:space="0" w:color="auto"/>
            </w:tcBorders>
            <w:noWrap/>
            <w:hideMark/>
          </w:tcPr>
          <w:p w14:paraId="0432BF71" w14:textId="7DA24E71" w:rsidR="006C2BEA" w:rsidRPr="00197E92" w:rsidRDefault="006C2BEA" w:rsidP="006C2BEA">
            <w:pPr>
              <w:rPr>
                <w:rFonts w:ascii="Calibri" w:hAnsi="Calibri"/>
                <w:color w:val="000000" w:themeColor="text1"/>
                <w:sz w:val="22"/>
                <w:szCs w:val="22"/>
              </w:rPr>
            </w:pPr>
            <w:r>
              <w:rPr>
                <w:rFonts w:ascii="Calibri" w:hAnsi="Calibri"/>
                <w:color w:val="000000" w:themeColor="text1"/>
                <w:sz w:val="22"/>
                <w:szCs w:val="22"/>
              </w:rPr>
              <w:t>Honduras</w:t>
            </w:r>
          </w:p>
        </w:tc>
      </w:tr>
      <w:tr w:rsidR="004F1D74" w:rsidRPr="00197E92" w14:paraId="4A50FBF4"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BDBFA08" w14:textId="62CA6CC2" w:rsidR="00B74F09" w:rsidRPr="00CE572F" w:rsidRDefault="00B74F0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113E843" w14:textId="77777777" w:rsidR="00B74F09" w:rsidRPr="00197E92" w:rsidRDefault="00B74F09" w:rsidP="00835EFD">
            <w:pPr>
              <w:rPr>
                <w:rFonts w:ascii="Calibri" w:eastAsia="Times New Roman" w:hAnsi="Calibri" w:cs="Times New Roman"/>
                <w:color w:val="000000" w:themeColor="text1"/>
                <w:sz w:val="22"/>
                <w:szCs w:val="22"/>
                <w:shd w:val="clear" w:color="auto" w:fill="FFFFFF"/>
              </w:rPr>
            </w:pPr>
            <w:r w:rsidRPr="00CF0D2D">
              <w:rPr>
                <w:rFonts w:ascii="Calibri" w:eastAsia="Times New Roman" w:hAnsi="Calibri" w:cs="Times New Roman"/>
                <w:color w:val="000000" w:themeColor="text1"/>
                <w:sz w:val="22"/>
                <w:szCs w:val="22"/>
                <w:shd w:val="clear" w:color="auto" w:fill="FFFFFF"/>
              </w:rPr>
              <w:t>Alliance for Sustainabl</w:t>
            </w:r>
            <w:r>
              <w:rPr>
                <w:rFonts w:ascii="Calibri" w:eastAsia="Times New Roman" w:hAnsi="Calibri" w:cs="Times New Roman"/>
                <w:color w:val="000000" w:themeColor="text1"/>
                <w:sz w:val="22"/>
                <w:szCs w:val="22"/>
                <w:shd w:val="clear" w:color="auto" w:fill="FFFFFF"/>
              </w:rPr>
              <w:t>e &amp; Holistic Agriculture (ASHA)</w:t>
            </w:r>
          </w:p>
        </w:tc>
        <w:tc>
          <w:tcPr>
            <w:tcW w:w="1890" w:type="dxa"/>
            <w:tcBorders>
              <w:top w:val="single" w:sz="4" w:space="0" w:color="auto"/>
              <w:left w:val="single" w:sz="4" w:space="0" w:color="auto"/>
              <w:bottom w:val="single" w:sz="4" w:space="0" w:color="auto"/>
              <w:right w:val="single" w:sz="4" w:space="0" w:color="auto"/>
            </w:tcBorders>
            <w:noWrap/>
            <w:hideMark/>
          </w:tcPr>
          <w:p w14:paraId="03C226A3" w14:textId="77777777" w:rsidR="00B74F09" w:rsidRPr="00197E92" w:rsidRDefault="00B74F09" w:rsidP="00835EFD">
            <w:pPr>
              <w:rPr>
                <w:rFonts w:ascii="Calibri" w:hAnsi="Calibri"/>
                <w:color w:val="000000" w:themeColor="text1"/>
                <w:sz w:val="22"/>
                <w:szCs w:val="22"/>
              </w:rPr>
            </w:pPr>
            <w:r w:rsidRPr="00197E92">
              <w:rPr>
                <w:rFonts w:ascii="Calibri" w:hAnsi="Calibri"/>
                <w:color w:val="000000" w:themeColor="text1"/>
                <w:sz w:val="22"/>
                <w:szCs w:val="22"/>
              </w:rPr>
              <w:t>India</w:t>
            </w:r>
          </w:p>
        </w:tc>
      </w:tr>
      <w:tr w:rsidR="00B2037C" w:rsidRPr="00197E92" w14:paraId="502F82FF"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B2854ED" w14:textId="77777777" w:rsidR="00B2037C" w:rsidRPr="00CE572F" w:rsidRDefault="00B2037C"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54EC1F1" w14:textId="77777777" w:rsidR="00B2037C" w:rsidRPr="00197E92" w:rsidRDefault="00B2037C" w:rsidP="00BE7D2C">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shd w:val="clear" w:color="auto" w:fill="FFFFFF"/>
              </w:rPr>
              <w:t>Anti-FTA Committee</w:t>
            </w:r>
          </w:p>
        </w:tc>
        <w:tc>
          <w:tcPr>
            <w:tcW w:w="1890" w:type="dxa"/>
            <w:tcBorders>
              <w:top w:val="single" w:sz="4" w:space="0" w:color="auto"/>
              <w:left w:val="single" w:sz="4" w:space="0" w:color="auto"/>
              <w:bottom w:val="single" w:sz="4" w:space="0" w:color="auto"/>
              <w:right w:val="single" w:sz="4" w:space="0" w:color="auto"/>
            </w:tcBorders>
            <w:noWrap/>
            <w:hideMark/>
          </w:tcPr>
          <w:p w14:paraId="79731D14" w14:textId="77777777" w:rsidR="00B2037C" w:rsidRPr="00197E92" w:rsidRDefault="00B2037C" w:rsidP="00BE7D2C">
            <w:pPr>
              <w:rPr>
                <w:rFonts w:ascii="Calibri" w:hAnsi="Calibri"/>
                <w:color w:val="000000" w:themeColor="text1"/>
                <w:sz w:val="22"/>
                <w:szCs w:val="22"/>
              </w:rPr>
            </w:pPr>
            <w:r w:rsidRPr="00197E92">
              <w:rPr>
                <w:rFonts w:ascii="Calibri" w:hAnsi="Calibri"/>
                <w:color w:val="000000" w:themeColor="text1"/>
                <w:sz w:val="22"/>
                <w:szCs w:val="22"/>
              </w:rPr>
              <w:t>India</w:t>
            </w:r>
          </w:p>
        </w:tc>
      </w:tr>
      <w:tr w:rsidR="004F1D74" w:rsidRPr="00197E92" w14:paraId="712DC724"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F5C06EF" w14:textId="0ABB30DC" w:rsidR="00CF0D2D" w:rsidRPr="00CE572F" w:rsidRDefault="00CF0D2D"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882CFE5" w14:textId="2B9B36B3" w:rsidR="00CF0D2D" w:rsidRPr="00197E92" w:rsidRDefault="00B2037C" w:rsidP="00835EFD">
            <w:pPr>
              <w:rPr>
                <w:rFonts w:ascii="Calibri" w:eastAsia="Times New Roman" w:hAnsi="Calibri" w:cs="Times New Roman"/>
                <w:color w:val="000000" w:themeColor="text1"/>
                <w:sz w:val="22"/>
                <w:szCs w:val="22"/>
                <w:shd w:val="clear" w:color="auto" w:fill="FFFFFF"/>
              </w:rPr>
            </w:pPr>
            <w:r w:rsidRPr="00B2037C">
              <w:rPr>
                <w:rFonts w:ascii="Calibri" w:eastAsia="Times New Roman" w:hAnsi="Calibri" w:cs="Times New Roman"/>
                <w:color w:val="000000" w:themeColor="text1"/>
                <w:sz w:val="22"/>
                <w:szCs w:val="22"/>
                <w:shd w:val="clear" w:color="auto" w:fill="FFFFFF"/>
              </w:rPr>
              <w:t>Centre for Research and Advocacy, Manipur</w:t>
            </w:r>
          </w:p>
        </w:tc>
        <w:tc>
          <w:tcPr>
            <w:tcW w:w="1890" w:type="dxa"/>
            <w:tcBorders>
              <w:top w:val="single" w:sz="4" w:space="0" w:color="auto"/>
              <w:left w:val="single" w:sz="4" w:space="0" w:color="auto"/>
              <w:bottom w:val="single" w:sz="4" w:space="0" w:color="auto"/>
              <w:right w:val="single" w:sz="4" w:space="0" w:color="auto"/>
            </w:tcBorders>
            <w:noWrap/>
            <w:hideMark/>
          </w:tcPr>
          <w:p w14:paraId="5D6E728F" w14:textId="77777777" w:rsidR="00CF0D2D" w:rsidRPr="00197E92" w:rsidRDefault="00CF0D2D" w:rsidP="00835EFD">
            <w:pPr>
              <w:rPr>
                <w:rFonts w:ascii="Calibri" w:hAnsi="Calibri"/>
                <w:color w:val="000000" w:themeColor="text1"/>
                <w:sz w:val="22"/>
                <w:szCs w:val="22"/>
              </w:rPr>
            </w:pPr>
            <w:r w:rsidRPr="00197E92">
              <w:rPr>
                <w:rFonts w:ascii="Calibri" w:hAnsi="Calibri"/>
                <w:color w:val="000000" w:themeColor="text1"/>
                <w:sz w:val="22"/>
                <w:szCs w:val="22"/>
              </w:rPr>
              <w:t>India</w:t>
            </w:r>
          </w:p>
        </w:tc>
      </w:tr>
      <w:tr w:rsidR="004F1D74" w:rsidRPr="00197E92" w14:paraId="581F5D90"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23F94BF" w14:textId="4A4E2E5B" w:rsidR="0058603E" w:rsidRPr="00CE572F" w:rsidRDefault="0058603E"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C3A51AF" w14:textId="1E5D724F" w:rsidR="0058603E" w:rsidRPr="00197E92" w:rsidRDefault="0058603E" w:rsidP="00835EFD">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shd w:val="clear" w:color="auto" w:fill="FFFFFF"/>
              </w:rPr>
              <w:t>Diverse Women f</w:t>
            </w:r>
            <w:r w:rsidRPr="0058603E">
              <w:rPr>
                <w:rFonts w:ascii="Calibri" w:eastAsia="Times New Roman" w:hAnsi="Calibri" w:cs="Times New Roman"/>
                <w:color w:val="000000" w:themeColor="text1"/>
                <w:sz w:val="22"/>
                <w:szCs w:val="22"/>
                <w:shd w:val="clear" w:color="auto" w:fill="FFFFFF"/>
              </w:rPr>
              <w:t>or Diversity</w:t>
            </w:r>
          </w:p>
        </w:tc>
        <w:tc>
          <w:tcPr>
            <w:tcW w:w="1890" w:type="dxa"/>
            <w:tcBorders>
              <w:top w:val="single" w:sz="4" w:space="0" w:color="auto"/>
              <w:left w:val="single" w:sz="4" w:space="0" w:color="auto"/>
              <w:bottom w:val="single" w:sz="4" w:space="0" w:color="auto"/>
              <w:right w:val="single" w:sz="4" w:space="0" w:color="auto"/>
            </w:tcBorders>
            <w:noWrap/>
            <w:hideMark/>
          </w:tcPr>
          <w:p w14:paraId="345C6870" w14:textId="77777777" w:rsidR="0058603E" w:rsidRPr="00197E92" w:rsidRDefault="0058603E" w:rsidP="00835EFD">
            <w:pPr>
              <w:rPr>
                <w:rFonts w:ascii="Calibri" w:hAnsi="Calibri"/>
                <w:color w:val="000000" w:themeColor="text1"/>
                <w:sz w:val="22"/>
                <w:szCs w:val="22"/>
              </w:rPr>
            </w:pPr>
            <w:r w:rsidRPr="00197E92">
              <w:rPr>
                <w:rFonts w:ascii="Calibri" w:hAnsi="Calibri"/>
                <w:color w:val="000000" w:themeColor="text1"/>
                <w:sz w:val="22"/>
                <w:szCs w:val="22"/>
              </w:rPr>
              <w:t>India</w:t>
            </w:r>
          </w:p>
        </w:tc>
      </w:tr>
      <w:tr w:rsidR="004F1D74" w:rsidRPr="00197E92" w14:paraId="2E92D381"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0C1FC90" w14:textId="34552902" w:rsidR="00B54F74" w:rsidRPr="00CE572F" w:rsidRDefault="00B54F74"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D030DEE" w14:textId="1BF2A328" w:rsidR="00B54F74" w:rsidRPr="00197E92" w:rsidRDefault="00B54F74" w:rsidP="00835EFD">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shd w:val="clear" w:color="auto" w:fill="FFFFFF"/>
              </w:rPr>
              <w:t>Forum Against FTAs</w:t>
            </w:r>
          </w:p>
        </w:tc>
        <w:tc>
          <w:tcPr>
            <w:tcW w:w="1890" w:type="dxa"/>
            <w:tcBorders>
              <w:top w:val="single" w:sz="4" w:space="0" w:color="auto"/>
              <w:left w:val="single" w:sz="4" w:space="0" w:color="auto"/>
              <w:bottom w:val="single" w:sz="4" w:space="0" w:color="auto"/>
              <w:right w:val="single" w:sz="4" w:space="0" w:color="auto"/>
            </w:tcBorders>
            <w:noWrap/>
            <w:hideMark/>
          </w:tcPr>
          <w:p w14:paraId="593A59C6" w14:textId="77777777" w:rsidR="00B54F74" w:rsidRPr="00197E92" w:rsidRDefault="00B54F74" w:rsidP="00835EFD">
            <w:pPr>
              <w:rPr>
                <w:rFonts w:ascii="Calibri" w:hAnsi="Calibri"/>
                <w:color w:val="000000" w:themeColor="text1"/>
                <w:sz w:val="22"/>
                <w:szCs w:val="22"/>
              </w:rPr>
            </w:pPr>
            <w:r w:rsidRPr="00197E92">
              <w:rPr>
                <w:rFonts w:ascii="Calibri" w:hAnsi="Calibri"/>
                <w:color w:val="000000" w:themeColor="text1"/>
                <w:sz w:val="22"/>
                <w:szCs w:val="22"/>
              </w:rPr>
              <w:t>India</w:t>
            </w:r>
          </w:p>
        </w:tc>
      </w:tr>
      <w:tr w:rsidR="004F1D74" w:rsidRPr="00197E92" w14:paraId="4D0F415B"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CA44BEA" w14:textId="4213044C" w:rsidR="00026AB6" w:rsidRPr="00CE572F" w:rsidRDefault="00026AB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601202F" w14:textId="27B14142" w:rsidR="00026AB6" w:rsidRPr="00197E92" w:rsidRDefault="00026AB6" w:rsidP="00022C42">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shd w:val="clear" w:color="auto" w:fill="FFFFFF"/>
              </w:rPr>
              <w:t>Gene Campaign</w:t>
            </w:r>
          </w:p>
        </w:tc>
        <w:tc>
          <w:tcPr>
            <w:tcW w:w="1890" w:type="dxa"/>
            <w:tcBorders>
              <w:top w:val="single" w:sz="4" w:space="0" w:color="auto"/>
              <w:left w:val="single" w:sz="4" w:space="0" w:color="auto"/>
              <w:bottom w:val="single" w:sz="4" w:space="0" w:color="auto"/>
              <w:right w:val="single" w:sz="4" w:space="0" w:color="auto"/>
            </w:tcBorders>
            <w:noWrap/>
            <w:hideMark/>
          </w:tcPr>
          <w:p w14:paraId="743C6C2F" w14:textId="77777777" w:rsidR="00026AB6" w:rsidRPr="00197E92" w:rsidRDefault="00026AB6" w:rsidP="00022C42">
            <w:pPr>
              <w:rPr>
                <w:rFonts w:ascii="Calibri" w:hAnsi="Calibri"/>
                <w:color w:val="000000" w:themeColor="text1"/>
                <w:sz w:val="22"/>
                <w:szCs w:val="22"/>
              </w:rPr>
            </w:pPr>
            <w:r w:rsidRPr="00197E92">
              <w:rPr>
                <w:rFonts w:ascii="Calibri" w:hAnsi="Calibri"/>
                <w:color w:val="000000" w:themeColor="text1"/>
                <w:sz w:val="22"/>
                <w:szCs w:val="22"/>
              </w:rPr>
              <w:t>India</w:t>
            </w:r>
          </w:p>
        </w:tc>
      </w:tr>
      <w:tr w:rsidR="004F1D74" w:rsidRPr="00197E92" w14:paraId="7EA96C62"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0B45AA1" w14:textId="6E98B7E4" w:rsidR="00303931" w:rsidRPr="00CE572F" w:rsidRDefault="00303931"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205D84F" w14:textId="2D32415C" w:rsidR="00303931" w:rsidRPr="00197E92" w:rsidRDefault="00303931" w:rsidP="00835EFD">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shd w:val="clear" w:color="auto" w:fill="FFFFFF"/>
              </w:rPr>
              <w:t>Hazards Centre</w:t>
            </w:r>
          </w:p>
        </w:tc>
        <w:tc>
          <w:tcPr>
            <w:tcW w:w="1890" w:type="dxa"/>
            <w:tcBorders>
              <w:top w:val="single" w:sz="4" w:space="0" w:color="auto"/>
              <w:left w:val="single" w:sz="4" w:space="0" w:color="auto"/>
              <w:bottom w:val="single" w:sz="4" w:space="0" w:color="auto"/>
              <w:right w:val="single" w:sz="4" w:space="0" w:color="auto"/>
            </w:tcBorders>
            <w:noWrap/>
            <w:hideMark/>
          </w:tcPr>
          <w:p w14:paraId="4548386C" w14:textId="77777777" w:rsidR="00303931" w:rsidRPr="00197E92" w:rsidRDefault="00303931" w:rsidP="00835EFD">
            <w:pPr>
              <w:rPr>
                <w:rFonts w:ascii="Calibri" w:hAnsi="Calibri"/>
                <w:color w:val="000000" w:themeColor="text1"/>
                <w:sz w:val="22"/>
                <w:szCs w:val="22"/>
              </w:rPr>
            </w:pPr>
            <w:r w:rsidRPr="00197E92">
              <w:rPr>
                <w:rFonts w:ascii="Calibri" w:hAnsi="Calibri"/>
                <w:color w:val="000000" w:themeColor="text1"/>
                <w:sz w:val="22"/>
                <w:szCs w:val="22"/>
              </w:rPr>
              <w:t>India</w:t>
            </w:r>
          </w:p>
        </w:tc>
      </w:tr>
      <w:tr w:rsidR="004F1D74" w:rsidRPr="00197E92" w14:paraId="38EAC718"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D4CA362" w14:textId="73D38F53" w:rsidR="0058603E" w:rsidRPr="00CE572F" w:rsidRDefault="0058603E"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024985A" w14:textId="77777777" w:rsidR="0058603E" w:rsidRPr="00197E92" w:rsidRDefault="0058603E" w:rsidP="00835EFD">
            <w:pPr>
              <w:rPr>
                <w:rFonts w:ascii="Calibri" w:eastAsia="Times New Roman" w:hAnsi="Calibri" w:cs="Times New Roman"/>
                <w:color w:val="000000" w:themeColor="text1"/>
                <w:sz w:val="22"/>
                <w:szCs w:val="22"/>
                <w:shd w:val="clear" w:color="auto" w:fill="FFFFFF"/>
              </w:rPr>
            </w:pPr>
            <w:r w:rsidRPr="00B54F74">
              <w:rPr>
                <w:rFonts w:ascii="Calibri" w:eastAsia="Times New Roman" w:hAnsi="Calibri" w:cs="Times New Roman"/>
                <w:color w:val="000000" w:themeColor="text1"/>
                <w:sz w:val="22"/>
                <w:szCs w:val="22"/>
                <w:shd w:val="clear" w:color="auto" w:fill="FFFFFF"/>
              </w:rPr>
              <w:t>Indian Social Action Forum (INSAF)</w:t>
            </w:r>
          </w:p>
        </w:tc>
        <w:tc>
          <w:tcPr>
            <w:tcW w:w="1890" w:type="dxa"/>
            <w:tcBorders>
              <w:top w:val="single" w:sz="4" w:space="0" w:color="auto"/>
              <w:left w:val="single" w:sz="4" w:space="0" w:color="auto"/>
              <w:bottom w:val="single" w:sz="4" w:space="0" w:color="auto"/>
              <w:right w:val="single" w:sz="4" w:space="0" w:color="auto"/>
            </w:tcBorders>
            <w:noWrap/>
            <w:hideMark/>
          </w:tcPr>
          <w:p w14:paraId="26F5A5EA" w14:textId="77777777" w:rsidR="0058603E" w:rsidRPr="00197E92" w:rsidRDefault="0058603E" w:rsidP="00835EFD">
            <w:pPr>
              <w:rPr>
                <w:rFonts w:ascii="Calibri" w:hAnsi="Calibri"/>
                <w:color w:val="000000" w:themeColor="text1"/>
                <w:sz w:val="22"/>
                <w:szCs w:val="22"/>
              </w:rPr>
            </w:pPr>
            <w:r w:rsidRPr="00197E92">
              <w:rPr>
                <w:rFonts w:ascii="Calibri" w:hAnsi="Calibri"/>
                <w:color w:val="000000" w:themeColor="text1"/>
                <w:sz w:val="22"/>
                <w:szCs w:val="22"/>
              </w:rPr>
              <w:t>India</w:t>
            </w:r>
          </w:p>
        </w:tc>
      </w:tr>
      <w:tr w:rsidR="004F1D74" w:rsidRPr="00197E92" w14:paraId="40AF0248"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C1144E4" w14:textId="162E59C4" w:rsidR="00B54F74" w:rsidRPr="00CE572F" w:rsidRDefault="00B54F74"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D8CE9D2" w14:textId="3A4F9CC6" w:rsidR="00B54F74" w:rsidRPr="00197E92" w:rsidRDefault="0058603E" w:rsidP="00835EFD">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shd w:val="clear" w:color="auto" w:fill="FFFFFF"/>
              </w:rPr>
              <w:t>Initiative for Health &amp; Equity i</w:t>
            </w:r>
            <w:r w:rsidRPr="0058603E">
              <w:rPr>
                <w:rFonts w:ascii="Calibri" w:eastAsia="Times New Roman" w:hAnsi="Calibri" w:cs="Times New Roman"/>
                <w:color w:val="000000" w:themeColor="text1"/>
                <w:sz w:val="22"/>
                <w:szCs w:val="22"/>
                <w:shd w:val="clear" w:color="auto" w:fill="FFFFFF"/>
              </w:rPr>
              <w:t>n Society</w:t>
            </w:r>
          </w:p>
        </w:tc>
        <w:tc>
          <w:tcPr>
            <w:tcW w:w="1890" w:type="dxa"/>
            <w:tcBorders>
              <w:top w:val="single" w:sz="4" w:space="0" w:color="auto"/>
              <w:left w:val="single" w:sz="4" w:space="0" w:color="auto"/>
              <w:bottom w:val="single" w:sz="4" w:space="0" w:color="auto"/>
              <w:right w:val="single" w:sz="4" w:space="0" w:color="auto"/>
            </w:tcBorders>
            <w:noWrap/>
            <w:hideMark/>
          </w:tcPr>
          <w:p w14:paraId="61F2F507" w14:textId="77777777" w:rsidR="00B54F74" w:rsidRPr="00197E92" w:rsidRDefault="00B54F74" w:rsidP="00835EFD">
            <w:pPr>
              <w:rPr>
                <w:rFonts w:ascii="Calibri" w:hAnsi="Calibri"/>
                <w:color w:val="000000" w:themeColor="text1"/>
                <w:sz w:val="22"/>
                <w:szCs w:val="22"/>
              </w:rPr>
            </w:pPr>
            <w:r w:rsidRPr="00197E92">
              <w:rPr>
                <w:rFonts w:ascii="Calibri" w:hAnsi="Calibri"/>
                <w:color w:val="000000" w:themeColor="text1"/>
                <w:sz w:val="22"/>
                <w:szCs w:val="22"/>
              </w:rPr>
              <w:t>India</w:t>
            </w:r>
          </w:p>
        </w:tc>
      </w:tr>
      <w:tr w:rsidR="004F1D74" w:rsidRPr="00197E92" w14:paraId="46E36D07"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901BE24" w14:textId="0B367C5D" w:rsidR="00B74F09" w:rsidRPr="00CE572F" w:rsidRDefault="00B74F0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2E84897" w14:textId="77777777" w:rsidR="00B74F09" w:rsidRPr="00197E92" w:rsidRDefault="00B74F09" w:rsidP="00835EFD">
            <w:pPr>
              <w:rPr>
                <w:rFonts w:ascii="Calibri" w:eastAsia="Times New Roman" w:hAnsi="Calibri" w:cs="Times New Roman"/>
                <w:color w:val="000000" w:themeColor="text1"/>
                <w:sz w:val="22"/>
                <w:szCs w:val="22"/>
                <w:shd w:val="clear" w:color="auto" w:fill="FFFFFF"/>
              </w:rPr>
            </w:pPr>
            <w:r w:rsidRPr="00E32C11">
              <w:rPr>
                <w:rFonts w:ascii="Calibri" w:eastAsia="Times New Roman" w:hAnsi="Calibri" w:cs="Times New Roman"/>
                <w:color w:val="000000" w:themeColor="text1"/>
                <w:sz w:val="22"/>
                <w:szCs w:val="22"/>
                <w:shd w:val="clear" w:color="auto" w:fill="FFFFFF"/>
              </w:rPr>
              <w:t>IT for Change</w:t>
            </w:r>
          </w:p>
        </w:tc>
        <w:tc>
          <w:tcPr>
            <w:tcW w:w="1890" w:type="dxa"/>
            <w:tcBorders>
              <w:top w:val="single" w:sz="4" w:space="0" w:color="auto"/>
              <w:left w:val="single" w:sz="4" w:space="0" w:color="auto"/>
              <w:bottom w:val="single" w:sz="4" w:space="0" w:color="auto"/>
              <w:right w:val="single" w:sz="4" w:space="0" w:color="auto"/>
            </w:tcBorders>
            <w:noWrap/>
            <w:hideMark/>
          </w:tcPr>
          <w:p w14:paraId="743596B4" w14:textId="77777777" w:rsidR="00B74F09" w:rsidRPr="00197E92" w:rsidRDefault="00B74F09" w:rsidP="00835EFD">
            <w:pPr>
              <w:rPr>
                <w:rFonts w:ascii="Calibri" w:hAnsi="Calibri"/>
                <w:color w:val="000000" w:themeColor="text1"/>
                <w:sz w:val="22"/>
                <w:szCs w:val="22"/>
              </w:rPr>
            </w:pPr>
            <w:r w:rsidRPr="00197E92">
              <w:rPr>
                <w:rFonts w:ascii="Calibri" w:hAnsi="Calibri"/>
                <w:color w:val="000000" w:themeColor="text1"/>
                <w:sz w:val="22"/>
                <w:szCs w:val="22"/>
              </w:rPr>
              <w:t>India</w:t>
            </w:r>
          </w:p>
        </w:tc>
      </w:tr>
      <w:tr w:rsidR="004F1D74" w:rsidRPr="00197E92" w14:paraId="2968817C"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47681EA" w14:textId="444DAC30" w:rsidR="001732B0" w:rsidRPr="00CE572F" w:rsidRDefault="001732B0"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162A2AF" w14:textId="77777777" w:rsidR="001732B0" w:rsidRPr="00197E92" w:rsidRDefault="001732B0" w:rsidP="00022C42">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shd w:val="clear" w:color="auto" w:fill="FFFFFF"/>
              </w:rPr>
              <w:t>Kheti Virasat Mission</w:t>
            </w:r>
          </w:p>
        </w:tc>
        <w:tc>
          <w:tcPr>
            <w:tcW w:w="1890" w:type="dxa"/>
            <w:tcBorders>
              <w:top w:val="single" w:sz="4" w:space="0" w:color="auto"/>
              <w:left w:val="single" w:sz="4" w:space="0" w:color="auto"/>
              <w:bottom w:val="single" w:sz="4" w:space="0" w:color="auto"/>
              <w:right w:val="single" w:sz="4" w:space="0" w:color="auto"/>
            </w:tcBorders>
            <w:noWrap/>
            <w:hideMark/>
          </w:tcPr>
          <w:p w14:paraId="6007E1A6" w14:textId="77777777" w:rsidR="001732B0" w:rsidRPr="00197E92" w:rsidRDefault="001732B0" w:rsidP="00022C42">
            <w:pPr>
              <w:rPr>
                <w:rFonts w:ascii="Calibri" w:hAnsi="Calibri"/>
                <w:color w:val="000000" w:themeColor="text1"/>
                <w:sz w:val="22"/>
                <w:szCs w:val="22"/>
              </w:rPr>
            </w:pPr>
            <w:r w:rsidRPr="00197E92">
              <w:rPr>
                <w:rFonts w:ascii="Calibri" w:hAnsi="Calibri"/>
                <w:color w:val="000000" w:themeColor="text1"/>
                <w:sz w:val="22"/>
                <w:szCs w:val="22"/>
              </w:rPr>
              <w:t>India</w:t>
            </w:r>
          </w:p>
        </w:tc>
      </w:tr>
      <w:tr w:rsidR="004F1D74" w:rsidRPr="00197E92" w14:paraId="3AA5EB3E"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5D576E91" w14:textId="72D39450" w:rsidR="00BF6A21" w:rsidRPr="00CE572F" w:rsidRDefault="00BF6A21"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E39A15D" w14:textId="703AF9F6" w:rsidR="00BF6A21" w:rsidRPr="00197E92" w:rsidRDefault="001732B0" w:rsidP="001732B0">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shd w:val="clear" w:color="auto" w:fill="FFFFFF"/>
              </w:rPr>
              <w:t>KIRDTI, Odisha</w:t>
            </w:r>
          </w:p>
        </w:tc>
        <w:tc>
          <w:tcPr>
            <w:tcW w:w="1890" w:type="dxa"/>
            <w:tcBorders>
              <w:top w:val="single" w:sz="4" w:space="0" w:color="auto"/>
              <w:left w:val="single" w:sz="4" w:space="0" w:color="auto"/>
              <w:bottom w:val="single" w:sz="4" w:space="0" w:color="auto"/>
              <w:right w:val="single" w:sz="4" w:space="0" w:color="auto"/>
            </w:tcBorders>
            <w:noWrap/>
            <w:hideMark/>
          </w:tcPr>
          <w:p w14:paraId="03F0742F" w14:textId="77777777" w:rsidR="00BF6A21" w:rsidRPr="00197E92" w:rsidRDefault="00BF6A21" w:rsidP="00835EFD">
            <w:pPr>
              <w:rPr>
                <w:rFonts w:ascii="Calibri" w:hAnsi="Calibri"/>
                <w:color w:val="000000" w:themeColor="text1"/>
                <w:sz w:val="22"/>
                <w:szCs w:val="22"/>
              </w:rPr>
            </w:pPr>
            <w:r w:rsidRPr="00197E92">
              <w:rPr>
                <w:rFonts w:ascii="Calibri" w:hAnsi="Calibri"/>
                <w:color w:val="000000" w:themeColor="text1"/>
                <w:sz w:val="22"/>
                <w:szCs w:val="22"/>
              </w:rPr>
              <w:t>India</w:t>
            </w:r>
          </w:p>
        </w:tc>
      </w:tr>
      <w:tr w:rsidR="004F1D74" w:rsidRPr="00197E92" w14:paraId="6A03AEF1"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6D0C878" w14:textId="39EDA9F6" w:rsidR="008B073C" w:rsidRPr="00CE572F" w:rsidRDefault="008B073C"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2A7659C" w14:textId="77777777" w:rsidR="008B073C" w:rsidRPr="00197E92" w:rsidRDefault="008B073C" w:rsidP="00835EFD">
            <w:pPr>
              <w:rPr>
                <w:rFonts w:ascii="Calibri" w:eastAsia="Times New Roman" w:hAnsi="Calibri" w:cs="Times New Roman"/>
                <w:color w:val="000000" w:themeColor="text1"/>
                <w:sz w:val="22"/>
                <w:szCs w:val="22"/>
                <w:shd w:val="clear" w:color="auto" w:fill="FFFFFF"/>
              </w:rPr>
            </w:pPr>
            <w:r w:rsidRPr="00BF6A21">
              <w:rPr>
                <w:rFonts w:ascii="Calibri" w:eastAsia="Times New Roman" w:hAnsi="Calibri" w:cs="Times New Roman"/>
                <w:color w:val="000000" w:themeColor="text1"/>
                <w:sz w:val="22"/>
                <w:szCs w:val="22"/>
                <w:shd w:val="clear" w:color="auto" w:fill="FFFFFF"/>
              </w:rPr>
              <w:t>Madhyam</w:t>
            </w:r>
          </w:p>
        </w:tc>
        <w:tc>
          <w:tcPr>
            <w:tcW w:w="1890" w:type="dxa"/>
            <w:tcBorders>
              <w:top w:val="single" w:sz="4" w:space="0" w:color="auto"/>
              <w:left w:val="single" w:sz="4" w:space="0" w:color="auto"/>
              <w:bottom w:val="single" w:sz="4" w:space="0" w:color="auto"/>
              <w:right w:val="single" w:sz="4" w:space="0" w:color="auto"/>
            </w:tcBorders>
            <w:noWrap/>
            <w:hideMark/>
          </w:tcPr>
          <w:p w14:paraId="3AF1D1A0" w14:textId="77777777" w:rsidR="008B073C" w:rsidRPr="00197E92" w:rsidRDefault="008B073C" w:rsidP="00835EFD">
            <w:pPr>
              <w:rPr>
                <w:rFonts w:ascii="Calibri" w:hAnsi="Calibri"/>
                <w:color w:val="000000" w:themeColor="text1"/>
                <w:sz w:val="22"/>
                <w:szCs w:val="22"/>
              </w:rPr>
            </w:pPr>
            <w:r w:rsidRPr="00197E92">
              <w:rPr>
                <w:rFonts w:ascii="Calibri" w:hAnsi="Calibri"/>
                <w:color w:val="000000" w:themeColor="text1"/>
                <w:sz w:val="22"/>
                <w:szCs w:val="22"/>
              </w:rPr>
              <w:t>India</w:t>
            </w:r>
          </w:p>
        </w:tc>
      </w:tr>
      <w:tr w:rsidR="004F1D74" w:rsidRPr="00197E92" w14:paraId="3C3650B4"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959EF19" w14:textId="77777777" w:rsidR="00A5472D" w:rsidRPr="00CE572F" w:rsidRDefault="00A5472D"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0A368BC5" w14:textId="22054686" w:rsidR="00A5472D" w:rsidRPr="00197E92" w:rsidRDefault="00A5472D" w:rsidP="00513120">
            <w:pPr>
              <w:rPr>
                <w:rFonts w:ascii="Calibri" w:eastAsia="Times New Roman" w:hAnsi="Calibri" w:cs="Times New Roman"/>
                <w:color w:val="000000" w:themeColor="text1"/>
                <w:sz w:val="22"/>
                <w:szCs w:val="22"/>
                <w:shd w:val="clear" w:color="auto" w:fill="FFFFFF"/>
              </w:rPr>
            </w:pPr>
            <w:r>
              <w:rPr>
                <w:rFonts w:ascii="Calibri" w:eastAsia="Times New Roman" w:hAnsi="Calibri"/>
                <w:color w:val="000000"/>
                <w:sz w:val="22"/>
                <w:szCs w:val="22"/>
              </w:rPr>
              <w:t>Nagpur Municipal Corporation Employees Union</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99CB771" w14:textId="2CCD3C8B" w:rsidR="00A5472D" w:rsidRPr="00197E92" w:rsidRDefault="00A5472D" w:rsidP="00513120">
            <w:pPr>
              <w:rPr>
                <w:rFonts w:ascii="Calibri" w:hAnsi="Calibri"/>
                <w:color w:val="000000" w:themeColor="text1"/>
                <w:sz w:val="22"/>
                <w:szCs w:val="22"/>
              </w:rPr>
            </w:pPr>
            <w:r>
              <w:rPr>
                <w:rFonts w:ascii="Calibri" w:eastAsia="Times New Roman" w:hAnsi="Calibri"/>
                <w:color w:val="000000"/>
                <w:sz w:val="22"/>
                <w:szCs w:val="22"/>
              </w:rPr>
              <w:t>India</w:t>
            </w:r>
          </w:p>
        </w:tc>
      </w:tr>
      <w:tr w:rsidR="004F1D74" w:rsidRPr="00197E92" w14:paraId="3EDFADD0"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12C41BA" w14:textId="77777777" w:rsidR="00A5472D" w:rsidRPr="00CE572F" w:rsidRDefault="00A5472D"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59E25403" w14:textId="6B18D83E" w:rsidR="00A5472D" w:rsidRPr="00197E92" w:rsidRDefault="00A5472D" w:rsidP="00513120">
            <w:pPr>
              <w:rPr>
                <w:rFonts w:ascii="Calibri" w:eastAsia="Times New Roman" w:hAnsi="Calibri" w:cs="Times New Roman"/>
                <w:color w:val="000000" w:themeColor="text1"/>
                <w:sz w:val="22"/>
                <w:szCs w:val="22"/>
                <w:shd w:val="clear" w:color="auto" w:fill="FFFFFF"/>
              </w:rPr>
            </w:pPr>
            <w:r>
              <w:rPr>
                <w:rFonts w:ascii="Calibri" w:eastAsia="Times New Roman" w:hAnsi="Calibri"/>
                <w:color w:val="000000"/>
                <w:sz w:val="22"/>
                <w:szCs w:val="22"/>
              </w:rPr>
              <w:t>National Organisation of Government Employees</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ABDCFF4" w14:textId="53AAD42F" w:rsidR="00A5472D" w:rsidRPr="00197E92" w:rsidRDefault="00A5472D" w:rsidP="00513120">
            <w:pPr>
              <w:rPr>
                <w:rFonts w:ascii="Calibri" w:hAnsi="Calibri"/>
                <w:color w:val="000000" w:themeColor="text1"/>
                <w:sz w:val="22"/>
                <w:szCs w:val="22"/>
              </w:rPr>
            </w:pPr>
            <w:r>
              <w:rPr>
                <w:rFonts w:ascii="Calibri" w:eastAsia="Times New Roman" w:hAnsi="Calibri"/>
                <w:color w:val="000000"/>
                <w:sz w:val="22"/>
                <w:szCs w:val="22"/>
              </w:rPr>
              <w:t>India</w:t>
            </w:r>
          </w:p>
        </w:tc>
      </w:tr>
      <w:tr w:rsidR="004F1D74" w:rsidRPr="00197E92" w14:paraId="5474A479"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505C6343" w14:textId="6D9E2798" w:rsidR="007E1A0C" w:rsidRPr="00CE572F" w:rsidRDefault="007E1A0C"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358D81C" w14:textId="797A4E7A" w:rsidR="007E1A0C" w:rsidRPr="00197E92" w:rsidRDefault="008B073C" w:rsidP="008B073C">
            <w:pPr>
              <w:rPr>
                <w:rFonts w:ascii="Calibri" w:eastAsia="Times New Roman" w:hAnsi="Calibri" w:cs="Times New Roman"/>
                <w:color w:val="000000" w:themeColor="text1"/>
                <w:sz w:val="22"/>
                <w:szCs w:val="22"/>
                <w:shd w:val="clear" w:color="auto" w:fill="FFFFFF"/>
              </w:rPr>
            </w:pPr>
            <w:r w:rsidRPr="008B073C">
              <w:rPr>
                <w:rFonts w:ascii="Calibri" w:eastAsia="Times New Roman" w:hAnsi="Calibri" w:cs="Times New Roman"/>
                <w:color w:val="000000" w:themeColor="text1"/>
                <w:sz w:val="22"/>
                <w:szCs w:val="22"/>
                <w:shd w:val="clear" w:color="auto" w:fill="FFFFFF"/>
              </w:rPr>
              <w:t>New Trade Union Initiative</w:t>
            </w:r>
            <w:r w:rsidR="00BA48E0">
              <w:rPr>
                <w:rFonts w:ascii="Calibri" w:eastAsia="Times New Roman" w:hAnsi="Calibri" w:cs="Times New Roman"/>
                <w:color w:val="000000" w:themeColor="text1"/>
                <w:sz w:val="22"/>
                <w:szCs w:val="22"/>
                <w:shd w:val="clear" w:color="auto" w:fill="FFFFFF"/>
              </w:rPr>
              <w:t xml:space="preserve"> (NTUI)</w:t>
            </w:r>
          </w:p>
        </w:tc>
        <w:tc>
          <w:tcPr>
            <w:tcW w:w="1890" w:type="dxa"/>
            <w:tcBorders>
              <w:top w:val="single" w:sz="4" w:space="0" w:color="auto"/>
              <w:left w:val="single" w:sz="4" w:space="0" w:color="auto"/>
              <w:bottom w:val="single" w:sz="4" w:space="0" w:color="auto"/>
              <w:right w:val="single" w:sz="4" w:space="0" w:color="auto"/>
            </w:tcBorders>
            <w:noWrap/>
            <w:hideMark/>
          </w:tcPr>
          <w:p w14:paraId="02676AB0" w14:textId="77777777" w:rsidR="007E1A0C" w:rsidRPr="00197E92" w:rsidRDefault="007E1A0C" w:rsidP="00835EFD">
            <w:pPr>
              <w:rPr>
                <w:rFonts w:ascii="Calibri" w:hAnsi="Calibri"/>
                <w:color w:val="000000" w:themeColor="text1"/>
                <w:sz w:val="22"/>
                <w:szCs w:val="22"/>
              </w:rPr>
            </w:pPr>
            <w:r w:rsidRPr="00197E92">
              <w:rPr>
                <w:rFonts w:ascii="Calibri" w:hAnsi="Calibri"/>
                <w:color w:val="000000" w:themeColor="text1"/>
                <w:sz w:val="22"/>
                <w:szCs w:val="22"/>
              </w:rPr>
              <w:t>India</w:t>
            </w:r>
          </w:p>
        </w:tc>
      </w:tr>
      <w:tr w:rsidR="004F1D74" w:rsidRPr="00197E92" w14:paraId="72DF7478"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BD9924E" w14:textId="6761DB44" w:rsidR="00026AB6" w:rsidRPr="00CE572F" w:rsidRDefault="00026AB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4CE960D" w14:textId="77777777" w:rsidR="00026AB6" w:rsidRPr="00197E92" w:rsidRDefault="00026AB6" w:rsidP="00022C42">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shd w:val="clear" w:color="auto" w:fill="FFFFFF"/>
              </w:rPr>
              <w:t>Sunray Harvesters</w:t>
            </w:r>
          </w:p>
        </w:tc>
        <w:tc>
          <w:tcPr>
            <w:tcW w:w="1890" w:type="dxa"/>
            <w:tcBorders>
              <w:top w:val="single" w:sz="4" w:space="0" w:color="auto"/>
              <w:left w:val="single" w:sz="4" w:space="0" w:color="auto"/>
              <w:bottom w:val="single" w:sz="4" w:space="0" w:color="auto"/>
              <w:right w:val="single" w:sz="4" w:space="0" w:color="auto"/>
            </w:tcBorders>
            <w:noWrap/>
            <w:hideMark/>
          </w:tcPr>
          <w:p w14:paraId="245F30CA" w14:textId="77777777" w:rsidR="00026AB6" w:rsidRPr="00197E92" w:rsidRDefault="00026AB6" w:rsidP="00022C42">
            <w:pPr>
              <w:rPr>
                <w:rFonts w:ascii="Calibri" w:hAnsi="Calibri"/>
                <w:color w:val="000000" w:themeColor="text1"/>
                <w:sz w:val="22"/>
                <w:szCs w:val="22"/>
              </w:rPr>
            </w:pPr>
            <w:r w:rsidRPr="00197E92">
              <w:rPr>
                <w:rFonts w:ascii="Calibri" w:hAnsi="Calibri"/>
                <w:color w:val="000000" w:themeColor="text1"/>
                <w:sz w:val="22"/>
                <w:szCs w:val="22"/>
              </w:rPr>
              <w:t>India</w:t>
            </w:r>
          </w:p>
        </w:tc>
      </w:tr>
      <w:tr w:rsidR="004F1D74" w:rsidRPr="00197E92" w14:paraId="671249DB"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1841D8D" w14:textId="3025B305" w:rsidR="00026AB6" w:rsidRPr="00CE572F" w:rsidRDefault="00026AB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46E6ABC" w14:textId="0DDF4E6F" w:rsidR="00026AB6" w:rsidRPr="00197E92" w:rsidRDefault="00026AB6" w:rsidP="00022C42">
            <w:pPr>
              <w:rPr>
                <w:rFonts w:ascii="Calibri" w:eastAsia="Times New Roman" w:hAnsi="Calibri" w:cs="Times New Roman"/>
                <w:color w:val="000000" w:themeColor="text1"/>
                <w:sz w:val="22"/>
                <w:szCs w:val="22"/>
                <w:shd w:val="clear" w:color="auto" w:fill="FFFFFF"/>
              </w:rPr>
            </w:pPr>
            <w:r w:rsidRPr="00026AB6">
              <w:rPr>
                <w:rFonts w:ascii="Calibri" w:eastAsia="Times New Roman" w:hAnsi="Calibri" w:cs="Times New Roman"/>
                <w:color w:val="000000" w:themeColor="text1"/>
                <w:sz w:val="22"/>
                <w:szCs w:val="22"/>
                <w:shd w:val="clear" w:color="auto" w:fill="FFFFFF"/>
              </w:rPr>
              <w:t>Tamil Nadu Federation of Women Farmers' Rights (TNFWFR)</w:t>
            </w:r>
          </w:p>
        </w:tc>
        <w:tc>
          <w:tcPr>
            <w:tcW w:w="1890" w:type="dxa"/>
            <w:tcBorders>
              <w:top w:val="single" w:sz="4" w:space="0" w:color="auto"/>
              <w:left w:val="single" w:sz="4" w:space="0" w:color="auto"/>
              <w:bottom w:val="single" w:sz="4" w:space="0" w:color="auto"/>
              <w:right w:val="single" w:sz="4" w:space="0" w:color="auto"/>
            </w:tcBorders>
            <w:noWrap/>
            <w:hideMark/>
          </w:tcPr>
          <w:p w14:paraId="5B019732" w14:textId="77777777" w:rsidR="00026AB6" w:rsidRPr="00197E92" w:rsidRDefault="00026AB6" w:rsidP="00022C42">
            <w:pPr>
              <w:rPr>
                <w:rFonts w:ascii="Calibri" w:hAnsi="Calibri"/>
                <w:color w:val="000000" w:themeColor="text1"/>
                <w:sz w:val="22"/>
                <w:szCs w:val="22"/>
              </w:rPr>
            </w:pPr>
            <w:r w:rsidRPr="00197E92">
              <w:rPr>
                <w:rFonts w:ascii="Calibri" w:hAnsi="Calibri"/>
                <w:color w:val="000000" w:themeColor="text1"/>
                <w:sz w:val="22"/>
                <w:szCs w:val="22"/>
              </w:rPr>
              <w:t>India</w:t>
            </w:r>
          </w:p>
        </w:tc>
      </w:tr>
      <w:tr w:rsidR="004F1D74" w:rsidRPr="00197E92" w14:paraId="6040F5E0"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39B1177" w14:textId="31518F33" w:rsidR="00BF6A21" w:rsidRPr="00CE572F" w:rsidRDefault="00BF6A21"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EF9F2C6" w14:textId="0076DF6D" w:rsidR="00BF6A21" w:rsidRPr="00197E92" w:rsidRDefault="00026AB6" w:rsidP="00835EFD">
            <w:pPr>
              <w:rPr>
                <w:rFonts w:ascii="Calibri" w:eastAsia="Times New Roman" w:hAnsi="Calibri" w:cs="Times New Roman"/>
                <w:color w:val="000000" w:themeColor="text1"/>
                <w:sz w:val="22"/>
                <w:szCs w:val="22"/>
                <w:shd w:val="clear" w:color="auto" w:fill="FFFFFF"/>
              </w:rPr>
            </w:pPr>
            <w:r w:rsidRPr="00026AB6">
              <w:rPr>
                <w:rFonts w:ascii="Calibri" w:eastAsia="Times New Roman" w:hAnsi="Calibri" w:cs="Times New Roman"/>
                <w:color w:val="000000" w:themeColor="text1"/>
                <w:sz w:val="22"/>
                <w:szCs w:val="22"/>
                <w:shd w:val="clear" w:color="auto" w:fill="FFFFFF"/>
              </w:rPr>
              <w:t>Tamil Nadu Women's Forum (TNWF)</w:t>
            </w:r>
          </w:p>
        </w:tc>
        <w:tc>
          <w:tcPr>
            <w:tcW w:w="1890" w:type="dxa"/>
            <w:tcBorders>
              <w:top w:val="single" w:sz="4" w:space="0" w:color="auto"/>
              <w:left w:val="single" w:sz="4" w:space="0" w:color="auto"/>
              <w:bottom w:val="single" w:sz="4" w:space="0" w:color="auto"/>
              <w:right w:val="single" w:sz="4" w:space="0" w:color="auto"/>
            </w:tcBorders>
            <w:noWrap/>
            <w:hideMark/>
          </w:tcPr>
          <w:p w14:paraId="65E36906" w14:textId="77777777" w:rsidR="00BF6A21" w:rsidRPr="00197E92" w:rsidRDefault="00BF6A21" w:rsidP="00835EFD">
            <w:pPr>
              <w:rPr>
                <w:rFonts w:ascii="Calibri" w:hAnsi="Calibri"/>
                <w:color w:val="000000" w:themeColor="text1"/>
                <w:sz w:val="22"/>
                <w:szCs w:val="22"/>
              </w:rPr>
            </w:pPr>
            <w:r w:rsidRPr="00197E92">
              <w:rPr>
                <w:rFonts w:ascii="Calibri" w:hAnsi="Calibri"/>
                <w:color w:val="000000" w:themeColor="text1"/>
                <w:sz w:val="22"/>
                <w:szCs w:val="22"/>
              </w:rPr>
              <w:t>India</w:t>
            </w:r>
          </w:p>
        </w:tc>
      </w:tr>
      <w:tr w:rsidR="004F1D74" w:rsidRPr="00197E92" w14:paraId="61978316"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9BCE7FC" w14:textId="20EF5CD7" w:rsidR="00F8039A" w:rsidRPr="00CE572F" w:rsidRDefault="00F8039A"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F1C6AA3" w14:textId="77777777" w:rsidR="00F8039A" w:rsidRPr="00197E92" w:rsidRDefault="00F8039A" w:rsidP="0090296F">
            <w:pPr>
              <w:rPr>
                <w:rFonts w:ascii="Calibri" w:eastAsia="Times New Roman" w:hAnsi="Calibri" w:cs="Times New Roman"/>
                <w:color w:val="000000" w:themeColor="text1"/>
                <w:sz w:val="22"/>
                <w:szCs w:val="22"/>
                <w:shd w:val="clear" w:color="auto" w:fill="FFFFFF"/>
              </w:rPr>
            </w:pPr>
            <w:r w:rsidRPr="00F8039A">
              <w:rPr>
                <w:rFonts w:ascii="Calibri" w:eastAsia="Times New Roman" w:hAnsi="Calibri" w:cs="Times New Roman"/>
                <w:color w:val="000000" w:themeColor="text1"/>
                <w:sz w:val="22"/>
                <w:szCs w:val="22"/>
                <w:shd w:val="clear" w:color="auto" w:fill="FFFFFF"/>
              </w:rPr>
              <w:t>Friends of the Earth Indonesia/WALHI</w:t>
            </w:r>
          </w:p>
        </w:tc>
        <w:tc>
          <w:tcPr>
            <w:tcW w:w="1890" w:type="dxa"/>
            <w:tcBorders>
              <w:top w:val="single" w:sz="4" w:space="0" w:color="auto"/>
              <w:left w:val="single" w:sz="4" w:space="0" w:color="auto"/>
              <w:bottom w:val="single" w:sz="4" w:space="0" w:color="auto"/>
              <w:right w:val="single" w:sz="4" w:space="0" w:color="auto"/>
            </w:tcBorders>
            <w:noWrap/>
            <w:hideMark/>
          </w:tcPr>
          <w:p w14:paraId="0033E2FC" w14:textId="77777777" w:rsidR="00F8039A" w:rsidRPr="00197E92" w:rsidRDefault="00F8039A" w:rsidP="0090296F">
            <w:pPr>
              <w:rPr>
                <w:rFonts w:ascii="Calibri" w:hAnsi="Calibri"/>
                <w:color w:val="000000" w:themeColor="text1"/>
                <w:sz w:val="22"/>
                <w:szCs w:val="22"/>
              </w:rPr>
            </w:pPr>
            <w:r>
              <w:rPr>
                <w:rFonts w:ascii="Calibri" w:hAnsi="Calibri"/>
                <w:color w:val="000000" w:themeColor="text1"/>
                <w:sz w:val="22"/>
                <w:szCs w:val="22"/>
              </w:rPr>
              <w:t>Indonesia</w:t>
            </w:r>
          </w:p>
        </w:tc>
      </w:tr>
      <w:tr w:rsidR="004F1D74" w:rsidRPr="00197E92" w14:paraId="57C8F412"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5B89F112" w14:textId="77777777" w:rsidR="00232011" w:rsidRPr="00CE572F" w:rsidRDefault="00232011"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5F2291D" w14:textId="3CACFF00" w:rsidR="00232011" w:rsidRPr="00197E92" w:rsidRDefault="00232011" w:rsidP="00513120">
            <w:pPr>
              <w:rPr>
                <w:rFonts w:ascii="Calibri" w:eastAsia="Times New Roman" w:hAnsi="Calibri" w:cs="Times New Roman"/>
                <w:color w:val="000000" w:themeColor="text1"/>
                <w:sz w:val="22"/>
                <w:szCs w:val="22"/>
                <w:shd w:val="clear" w:color="auto" w:fill="FFFFFF"/>
              </w:rPr>
            </w:pPr>
            <w:r w:rsidRPr="00232011">
              <w:rPr>
                <w:rFonts w:ascii="Calibri" w:eastAsia="Times New Roman" w:hAnsi="Calibri" w:cs="Times New Roman"/>
                <w:color w:val="000000" w:themeColor="text1"/>
                <w:sz w:val="22"/>
                <w:szCs w:val="22"/>
                <w:shd w:val="clear" w:color="auto" w:fill="FFFFFF"/>
              </w:rPr>
              <w:t>Indonesia for Global Justice</w:t>
            </w:r>
          </w:p>
        </w:tc>
        <w:tc>
          <w:tcPr>
            <w:tcW w:w="1890" w:type="dxa"/>
            <w:tcBorders>
              <w:top w:val="single" w:sz="4" w:space="0" w:color="auto"/>
              <w:left w:val="single" w:sz="4" w:space="0" w:color="auto"/>
              <w:bottom w:val="single" w:sz="4" w:space="0" w:color="auto"/>
              <w:right w:val="single" w:sz="4" w:space="0" w:color="auto"/>
            </w:tcBorders>
            <w:noWrap/>
            <w:hideMark/>
          </w:tcPr>
          <w:p w14:paraId="462014C0" w14:textId="77777777" w:rsidR="00232011" w:rsidRPr="00197E92" w:rsidRDefault="00232011" w:rsidP="00513120">
            <w:pPr>
              <w:rPr>
                <w:rFonts w:ascii="Calibri" w:hAnsi="Calibri"/>
                <w:color w:val="000000" w:themeColor="text1"/>
                <w:sz w:val="22"/>
                <w:szCs w:val="22"/>
              </w:rPr>
            </w:pPr>
            <w:r w:rsidRPr="00197E92">
              <w:rPr>
                <w:rFonts w:ascii="Calibri" w:hAnsi="Calibri"/>
                <w:color w:val="000000" w:themeColor="text1"/>
                <w:sz w:val="22"/>
                <w:szCs w:val="22"/>
              </w:rPr>
              <w:t>Ind</w:t>
            </w:r>
            <w:r>
              <w:rPr>
                <w:rFonts w:ascii="Calibri" w:hAnsi="Calibri"/>
                <w:color w:val="000000" w:themeColor="text1"/>
                <w:sz w:val="22"/>
                <w:szCs w:val="22"/>
              </w:rPr>
              <w:t>onesia</w:t>
            </w:r>
          </w:p>
        </w:tc>
      </w:tr>
      <w:tr w:rsidR="004C285E" w:rsidRPr="00197E92" w14:paraId="6A3A7BF6" w14:textId="77777777" w:rsidTr="00BE7D2C">
        <w:trPr>
          <w:trHeight w:val="300"/>
        </w:trPr>
        <w:tc>
          <w:tcPr>
            <w:tcW w:w="646" w:type="dxa"/>
            <w:tcBorders>
              <w:top w:val="single" w:sz="4" w:space="0" w:color="auto"/>
              <w:left w:val="single" w:sz="4" w:space="0" w:color="auto"/>
              <w:bottom w:val="single" w:sz="4" w:space="0" w:color="auto"/>
              <w:right w:val="single" w:sz="4" w:space="0" w:color="auto"/>
            </w:tcBorders>
            <w:noWrap/>
          </w:tcPr>
          <w:p w14:paraId="3544DAC6" w14:textId="77777777" w:rsidR="004C285E" w:rsidRPr="00CE572F" w:rsidRDefault="004C285E"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D89A869" w14:textId="77777777" w:rsidR="004C285E" w:rsidRPr="00197E92" w:rsidRDefault="004C285E" w:rsidP="00BE7D2C">
            <w:pPr>
              <w:rPr>
                <w:rFonts w:ascii="Calibri" w:eastAsia="Times New Roman" w:hAnsi="Calibri" w:cs="Times New Roman"/>
                <w:color w:val="000000" w:themeColor="text1"/>
                <w:sz w:val="22"/>
                <w:szCs w:val="22"/>
                <w:shd w:val="clear" w:color="auto" w:fill="FFFFFF"/>
              </w:rPr>
            </w:pPr>
            <w:r w:rsidRPr="00BF6A21">
              <w:rPr>
                <w:rFonts w:ascii="Calibri" w:eastAsia="Times New Roman" w:hAnsi="Calibri" w:cs="Times New Roman"/>
                <w:color w:val="000000" w:themeColor="text1"/>
                <w:sz w:val="22"/>
                <w:szCs w:val="22"/>
                <w:shd w:val="clear" w:color="auto" w:fill="FFFFFF"/>
              </w:rPr>
              <w:t>LIPS (Sedane Labor Resource Center)</w:t>
            </w:r>
          </w:p>
        </w:tc>
        <w:tc>
          <w:tcPr>
            <w:tcW w:w="1890" w:type="dxa"/>
            <w:tcBorders>
              <w:top w:val="single" w:sz="4" w:space="0" w:color="auto"/>
              <w:left w:val="single" w:sz="4" w:space="0" w:color="auto"/>
              <w:bottom w:val="single" w:sz="4" w:space="0" w:color="auto"/>
              <w:right w:val="single" w:sz="4" w:space="0" w:color="auto"/>
            </w:tcBorders>
            <w:noWrap/>
            <w:hideMark/>
          </w:tcPr>
          <w:p w14:paraId="150E8CC1" w14:textId="77777777" w:rsidR="004C285E" w:rsidRPr="00197E92" w:rsidRDefault="004C285E" w:rsidP="00BE7D2C">
            <w:pPr>
              <w:rPr>
                <w:rFonts w:ascii="Calibri" w:hAnsi="Calibri"/>
                <w:color w:val="000000" w:themeColor="text1"/>
                <w:sz w:val="22"/>
                <w:szCs w:val="22"/>
              </w:rPr>
            </w:pPr>
            <w:r w:rsidRPr="00197E92">
              <w:rPr>
                <w:rFonts w:ascii="Calibri" w:hAnsi="Calibri"/>
                <w:color w:val="000000" w:themeColor="text1"/>
                <w:sz w:val="22"/>
                <w:szCs w:val="22"/>
              </w:rPr>
              <w:t>Ind</w:t>
            </w:r>
            <w:r>
              <w:rPr>
                <w:rFonts w:ascii="Calibri" w:hAnsi="Calibri"/>
                <w:color w:val="000000" w:themeColor="text1"/>
                <w:sz w:val="22"/>
                <w:szCs w:val="22"/>
              </w:rPr>
              <w:t>onesia</w:t>
            </w:r>
          </w:p>
        </w:tc>
      </w:tr>
      <w:tr w:rsidR="004F1D74" w:rsidRPr="00197E92" w14:paraId="4548A9F5"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22B1687" w14:textId="19C95842" w:rsidR="00366C49" w:rsidRPr="00CE572F" w:rsidRDefault="00366C4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A0C2910" w14:textId="12EB6064" w:rsidR="00366C49" w:rsidRPr="00197E92" w:rsidRDefault="004C285E" w:rsidP="004C285E">
            <w:pPr>
              <w:rPr>
                <w:rFonts w:ascii="Calibri" w:eastAsia="Times New Roman" w:hAnsi="Calibri" w:cs="Times New Roman"/>
                <w:color w:val="000000" w:themeColor="text1"/>
                <w:sz w:val="22"/>
                <w:szCs w:val="22"/>
                <w:shd w:val="clear" w:color="auto" w:fill="FFFFFF"/>
              </w:rPr>
            </w:pPr>
            <w:r w:rsidRPr="004C285E">
              <w:rPr>
                <w:rFonts w:ascii="Calibri" w:eastAsia="Times New Roman" w:hAnsi="Calibri" w:cs="Times New Roman"/>
                <w:color w:val="000000" w:themeColor="text1"/>
                <w:sz w:val="22"/>
                <w:szCs w:val="22"/>
                <w:shd w:val="clear" w:color="auto" w:fill="FFFFFF"/>
              </w:rPr>
              <w:t>Trocaire Ireland</w:t>
            </w:r>
          </w:p>
        </w:tc>
        <w:tc>
          <w:tcPr>
            <w:tcW w:w="1890" w:type="dxa"/>
            <w:tcBorders>
              <w:top w:val="single" w:sz="4" w:space="0" w:color="auto"/>
              <w:left w:val="single" w:sz="4" w:space="0" w:color="auto"/>
              <w:bottom w:val="single" w:sz="4" w:space="0" w:color="auto"/>
              <w:right w:val="single" w:sz="4" w:space="0" w:color="auto"/>
            </w:tcBorders>
            <w:noWrap/>
            <w:hideMark/>
          </w:tcPr>
          <w:p w14:paraId="2F90137F" w14:textId="69E49254" w:rsidR="00366C49" w:rsidRPr="00197E92" w:rsidRDefault="00366C49" w:rsidP="004C285E">
            <w:pPr>
              <w:rPr>
                <w:rFonts w:ascii="Calibri" w:hAnsi="Calibri"/>
                <w:color w:val="000000" w:themeColor="text1"/>
                <w:sz w:val="22"/>
                <w:szCs w:val="22"/>
              </w:rPr>
            </w:pPr>
            <w:r w:rsidRPr="00197E92">
              <w:rPr>
                <w:rFonts w:ascii="Calibri" w:hAnsi="Calibri"/>
                <w:color w:val="000000" w:themeColor="text1"/>
                <w:sz w:val="22"/>
                <w:szCs w:val="22"/>
              </w:rPr>
              <w:t>I</w:t>
            </w:r>
            <w:r w:rsidR="004C285E">
              <w:rPr>
                <w:rFonts w:ascii="Calibri" w:hAnsi="Calibri"/>
                <w:color w:val="000000" w:themeColor="text1"/>
                <w:sz w:val="22"/>
                <w:szCs w:val="22"/>
              </w:rPr>
              <w:t>reland</w:t>
            </w:r>
          </w:p>
        </w:tc>
      </w:tr>
      <w:tr w:rsidR="004F1D74" w:rsidRPr="00197E92" w14:paraId="44B7CE5D"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AD85FC6" w14:textId="77777777" w:rsidR="005163CF" w:rsidRPr="00CE572F" w:rsidRDefault="005163CF"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9DF0FAA" w14:textId="77777777" w:rsidR="005163CF" w:rsidRPr="00197E92" w:rsidRDefault="005163CF" w:rsidP="00513120">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shd w:val="clear" w:color="auto" w:fill="FFFFFF"/>
              </w:rPr>
              <w:t>Fairwatch</w:t>
            </w:r>
          </w:p>
        </w:tc>
        <w:tc>
          <w:tcPr>
            <w:tcW w:w="1890" w:type="dxa"/>
            <w:tcBorders>
              <w:top w:val="single" w:sz="4" w:space="0" w:color="auto"/>
              <w:left w:val="single" w:sz="4" w:space="0" w:color="auto"/>
              <w:bottom w:val="single" w:sz="4" w:space="0" w:color="auto"/>
              <w:right w:val="single" w:sz="4" w:space="0" w:color="auto"/>
            </w:tcBorders>
            <w:noWrap/>
            <w:hideMark/>
          </w:tcPr>
          <w:p w14:paraId="4D68B36A" w14:textId="77777777" w:rsidR="005163CF" w:rsidRPr="00197E92" w:rsidRDefault="005163CF" w:rsidP="00513120">
            <w:pPr>
              <w:rPr>
                <w:rFonts w:ascii="Calibri" w:hAnsi="Calibri"/>
                <w:color w:val="000000" w:themeColor="text1"/>
                <w:sz w:val="22"/>
                <w:szCs w:val="22"/>
              </w:rPr>
            </w:pPr>
            <w:r>
              <w:rPr>
                <w:rFonts w:ascii="Calibri" w:hAnsi="Calibri"/>
                <w:color w:val="000000" w:themeColor="text1"/>
                <w:sz w:val="22"/>
                <w:szCs w:val="22"/>
              </w:rPr>
              <w:t>Italy</w:t>
            </w:r>
          </w:p>
        </w:tc>
      </w:tr>
      <w:tr w:rsidR="004F1D74" w:rsidRPr="00197E92" w14:paraId="38869C54"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F7F1F82" w14:textId="77777777" w:rsidR="00120C79" w:rsidRPr="00CE572F" w:rsidRDefault="00120C7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5AE89332" w14:textId="0C633DFB" w:rsidR="00120C79" w:rsidRPr="00197E92" w:rsidRDefault="00120C79" w:rsidP="00513120">
            <w:pPr>
              <w:rPr>
                <w:rFonts w:ascii="Calibri" w:eastAsia="Times New Roman" w:hAnsi="Calibri" w:cs="Times New Roman"/>
                <w:color w:val="000000" w:themeColor="text1"/>
                <w:sz w:val="22"/>
                <w:szCs w:val="22"/>
                <w:shd w:val="clear" w:color="auto" w:fill="FFFFFF"/>
              </w:rPr>
            </w:pPr>
            <w:r>
              <w:rPr>
                <w:rFonts w:ascii="Calibri" w:eastAsia="Times New Roman" w:hAnsi="Calibri"/>
                <w:color w:val="000000"/>
                <w:sz w:val="22"/>
                <w:szCs w:val="22"/>
              </w:rPr>
              <w:t>Jamaica Civil Service Association</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763BE41" w14:textId="7712C51D" w:rsidR="00120C79" w:rsidRPr="00197E92" w:rsidRDefault="00120C79" w:rsidP="00513120">
            <w:pPr>
              <w:rPr>
                <w:rFonts w:ascii="Calibri" w:hAnsi="Calibri"/>
                <w:color w:val="000000" w:themeColor="text1"/>
                <w:sz w:val="22"/>
                <w:szCs w:val="22"/>
              </w:rPr>
            </w:pPr>
            <w:r>
              <w:rPr>
                <w:rFonts w:ascii="Calibri" w:eastAsia="Times New Roman" w:hAnsi="Calibri"/>
                <w:color w:val="000000"/>
                <w:sz w:val="22"/>
                <w:szCs w:val="22"/>
              </w:rPr>
              <w:t>Jamaica</w:t>
            </w:r>
          </w:p>
        </w:tc>
      </w:tr>
      <w:tr w:rsidR="004F1D74" w:rsidRPr="00197E92" w14:paraId="27B13B2E"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5DD4E06" w14:textId="5C4B9FA3" w:rsidR="00303931" w:rsidRPr="00CE572F" w:rsidRDefault="00303931"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606DFA0" w14:textId="22955B6B" w:rsidR="00303931" w:rsidRPr="00197E92" w:rsidRDefault="005163CF" w:rsidP="00835EFD">
            <w:pPr>
              <w:rPr>
                <w:rFonts w:ascii="Calibri" w:eastAsia="Times New Roman" w:hAnsi="Calibri" w:cs="Times New Roman"/>
                <w:color w:val="000000" w:themeColor="text1"/>
                <w:sz w:val="22"/>
                <w:szCs w:val="22"/>
                <w:shd w:val="clear" w:color="auto" w:fill="FFFFFF"/>
              </w:rPr>
            </w:pPr>
            <w:r w:rsidRPr="005163CF">
              <w:rPr>
                <w:rFonts w:ascii="Calibri" w:eastAsia="Times New Roman" w:hAnsi="Calibri" w:cs="Times New Roman"/>
                <w:color w:val="000000" w:themeColor="text1"/>
                <w:sz w:val="22"/>
                <w:szCs w:val="22"/>
                <w:shd w:val="clear" w:color="auto" w:fill="FFFFFF"/>
              </w:rPr>
              <w:t>Phenix Center for Economic Studies</w:t>
            </w:r>
          </w:p>
        </w:tc>
        <w:tc>
          <w:tcPr>
            <w:tcW w:w="1890" w:type="dxa"/>
            <w:tcBorders>
              <w:top w:val="single" w:sz="4" w:space="0" w:color="auto"/>
              <w:left w:val="single" w:sz="4" w:space="0" w:color="auto"/>
              <w:bottom w:val="single" w:sz="4" w:space="0" w:color="auto"/>
              <w:right w:val="single" w:sz="4" w:space="0" w:color="auto"/>
            </w:tcBorders>
            <w:noWrap/>
            <w:hideMark/>
          </w:tcPr>
          <w:p w14:paraId="20BDAD62" w14:textId="60B8ABAD" w:rsidR="00303931" w:rsidRPr="00197E92" w:rsidRDefault="005163CF" w:rsidP="00835EFD">
            <w:pPr>
              <w:rPr>
                <w:rFonts w:ascii="Calibri" w:hAnsi="Calibri"/>
                <w:color w:val="000000" w:themeColor="text1"/>
                <w:sz w:val="22"/>
                <w:szCs w:val="22"/>
              </w:rPr>
            </w:pPr>
            <w:r>
              <w:rPr>
                <w:rFonts w:ascii="Calibri" w:hAnsi="Calibri"/>
                <w:color w:val="000000" w:themeColor="text1"/>
                <w:sz w:val="22"/>
                <w:szCs w:val="22"/>
              </w:rPr>
              <w:t>Jordan</w:t>
            </w:r>
          </w:p>
        </w:tc>
      </w:tr>
      <w:tr w:rsidR="004F1D74" w:rsidRPr="00197E92" w14:paraId="2838F9E6"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74A7CD7" w14:textId="5C380AE0" w:rsidR="00197DC9" w:rsidRPr="00CE572F" w:rsidRDefault="00197DC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FA419D4" w14:textId="614C0E26" w:rsidR="00197DC9" w:rsidRPr="00197E92" w:rsidRDefault="00197DC9" w:rsidP="00835EFD">
            <w:pPr>
              <w:rPr>
                <w:rFonts w:ascii="Calibri" w:eastAsia="Times New Roman" w:hAnsi="Calibri" w:cs="Times New Roman"/>
                <w:color w:val="000000" w:themeColor="text1"/>
                <w:sz w:val="22"/>
                <w:szCs w:val="22"/>
                <w:shd w:val="clear" w:color="auto" w:fill="FFFFFF"/>
              </w:rPr>
            </w:pPr>
            <w:r w:rsidRPr="00197DC9">
              <w:rPr>
                <w:rFonts w:ascii="Calibri" w:eastAsia="Times New Roman" w:hAnsi="Calibri" w:cs="Times New Roman"/>
                <w:color w:val="000000" w:themeColor="text1"/>
                <w:sz w:val="22"/>
                <w:szCs w:val="22"/>
                <w:shd w:val="clear" w:color="auto" w:fill="FFFFFF"/>
              </w:rPr>
              <w:t>Building Eastern Africa Community Network (BEACON)</w:t>
            </w:r>
          </w:p>
        </w:tc>
        <w:tc>
          <w:tcPr>
            <w:tcW w:w="1890" w:type="dxa"/>
            <w:tcBorders>
              <w:top w:val="single" w:sz="4" w:space="0" w:color="auto"/>
              <w:left w:val="single" w:sz="4" w:space="0" w:color="auto"/>
              <w:bottom w:val="single" w:sz="4" w:space="0" w:color="auto"/>
              <w:right w:val="single" w:sz="4" w:space="0" w:color="auto"/>
            </w:tcBorders>
            <w:noWrap/>
            <w:hideMark/>
          </w:tcPr>
          <w:p w14:paraId="257F85B3" w14:textId="77777777" w:rsidR="00197DC9" w:rsidRPr="00197E92" w:rsidRDefault="00197DC9" w:rsidP="00835EFD">
            <w:pPr>
              <w:rPr>
                <w:rFonts w:ascii="Calibri" w:hAnsi="Calibri"/>
                <w:color w:val="000000" w:themeColor="text1"/>
                <w:sz w:val="22"/>
                <w:szCs w:val="22"/>
              </w:rPr>
            </w:pPr>
            <w:r>
              <w:rPr>
                <w:rFonts w:ascii="Calibri" w:hAnsi="Calibri"/>
                <w:color w:val="000000" w:themeColor="text1"/>
                <w:sz w:val="22"/>
                <w:szCs w:val="22"/>
              </w:rPr>
              <w:t>Kenya</w:t>
            </w:r>
          </w:p>
        </w:tc>
      </w:tr>
      <w:tr w:rsidR="004F1D74" w:rsidRPr="00197E92" w14:paraId="23421F28"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E5CAE26" w14:textId="6D062B55" w:rsidR="00303931" w:rsidRPr="00CE572F" w:rsidRDefault="00303931"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491B62E" w14:textId="3E6ACC6B" w:rsidR="00303931" w:rsidRPr="00197E92" w:rsidRDefault="00EB5319" w:rsidP="00835EFD">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shd w:val="clear" w:color="auto" w:fill="FFFFFF"/>
              </w:rPr>
              <w:t xml:space="preserve">Growth Partners </w:t>
            </w:r>
            <w:r w:rsidR="00303931" w:rsidRPr="00303931">
              <w:rPr>
                <w:rFonts w:ascii="Calibri" w:eastAsia="Times New Roman" w:hAnsi="Calibri" w:cs="Times New Roman"/>
                <w:color w:val="000000" w:themeColor="text1"/>
                <w:sz w:val="22"/>
                <w:szCs w:val="22"/>
                <w:shd w:val="clear" w:color="auto" w:fill="FFFFFF"/>
              </w:rPr>
              <w:t>Africa</w:t>
            </w:r>
          </w:p>
        </w:tc>
        <w:tc>
          <w:tcPr>
            <w:tcW w:w="1890" w:type="dxa"/>
            <w:tcBorders>
              <w:top w:val="single" w:sz="4" w:space="0" w:color="auto"/>
              <w:left w:val="single" w:sz="4" w:space="0" w:color="auto"/>
              <w:bottom w:val="single" w:sz="4" w:space="0" w:color="auto"/>
              <w:right w:val="single" w:sz="4" w:space="0" w:color="auto"/>
            </w:tcBorders>
            <w:noWrap/>
            <w:hideMark/>
          </w:tcPr>
          <w:p w14:paraId="7506DC66" w14:textId="77777777" w:rsidR="00303931" w:rsidRPr="00197E92" w:rsidRDefault="00303931" w:rsidP="00835EFD">
            <w:pPr>
              <w:rPr>
                <w:rFonts w:ascii="Calibri" w:hAnsi="Calibri"/>
                <w:color w:val="000000" w:themeColor="text1"/>
                <w:sz w:val="22"/>
                <w:szCs w:val="22"/>
              </w:rPr>
            </w:pPr>
            <w:r>
              <w:rPr>
                <w:rFonts w:ascii="Calibri" w:hAnsi="Calibri"/>
                <w:color w:val="000000" w:themeColor="text1"/>
                <w:sz w:val="22"/>
                <w:szCs w:val="22"/>
              </w:rPr>
              <w:t>Kenya</w:t>
            </w:r>
          </w:p>
        </w:tc>
      </w:tr>
      <w:tr w:rsidR="004F1D74" w:rsidRPr="00197E92" w14:paraId="62B729BA"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AB1FCCD" w14:textId="20B954AA" w:rsidR="00303931" w:rsidRPr="00CE572F" w:rsidRDefault="00303931"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93C11F3" w14:textId="52172E66" w:rsidR="00303931" w:rsidRPr="00197E92" w:rsidRDefault="00303931" w:rsidP="00835EFD">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shd w:val="clear" w:color="auto" w:fill="FFFFFF"/>
              </w:rPr>
              <w:t>Kenya Food Rights Alliance (</w:t>
            </w:r>
            <w:r w:rsidRPr="00303931">
              <w:rPr>
                <w:rFonts w:ascii="Calibri" w:eastAsia="Times New Roman" w:hAnsi="Calibri" w:cs="Times New Roman"/>
                <w:color w:val="000000" w:themeColor="text1"/>
                <w:sz w:val="22"/>
                <w:szCs w:val="22"/>
                <w:shd w:val="clear" w:color="auto" w:fill="FFFFFF"/>
              </w:rPr>
              <w:t>KeFRA</w:t>
            </w:r>
            <w:r>
              <w:rPr>
                <w:rFonts w:ascii="Calibri" w:eastAsia="Times New Roman" w:hAnsi="Calibri" w:cs="Times New Roman"/>
                <w:color w:val="000000" w:themeColor="text1"/>
                <w:sz w:val="22"/>
                <w:szCs w:val="22"/>
                <w:shd w:val="clear" w:color="auto" w:fill="FFFFFF"/>
              </w:rPr>
              <w:t>)</w:t>
            </w:r>
          </w:p>
        </w:tc>
        <w:tc>
          <w:tcPr>
            <w:tcW w:w="1890" w:type="dxa"/>
            <w:tcBorders>
              <w:top w:val="single" w:sz="4" w:space="0" w:color="auto"/>
              <w:left w:val="single" w:sz="4" w:space="0" w:color="auto"/>
              <w:bottom w:val="single" w:sz="4" w:space="0" w:color="auto"/>
              <w:right w:val="single" w:sz="4" w:space="0" w:color="auto"/>
            </w:tcBorders>
            <w:noWrap/>
            <w:hideMark/>
          </w:tcPr>
          <w:p w14:paraId="70896A12" w14:textId="77777777" w:rsidR="00303931" w:rsidRPr="00197E92" w:rsidRDefault="00303931" w:rsidP="00835EFD">
            <w:pPr>
              <w:rPr>
                <w:rFonts w:ascii="Calibri" w:hAnsi="Calibri"/>
                <w:color w:val="000000" w:themeColor="text1"/>
                <w:sz w:val="22"/>
                <w:szCs w:val="22"/>
              </w:rPr>
            </w:pPr>
            <w:r>
              <w:rPr>
                <w:rFonts w:ascii="Calibri" w:hAnsi="Calibri"/>
                <w:color w:val="000000" w:themeColor="text1"/>
                <w:sz w:val="22"/>
                <w:szCs w:val="22"/>
              </w:rPr>
              <w:t>Kenya</w:t>
            </w:r>
          </w:p>
        </w:tc>
      </w:tr>
      <w:tr w:rsidR="004F1D74" w:rsidRPr="00197E92" w14:paraId="4AADBA93"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6493EA9" w14:textId="77777777" w:rsidR="00117101" w:rsidRPr="00CE572F" w:rsidRDefault="00117101"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2F5AB4C" w14:textId="77777777" w:rsidR="00117101" w:rsidRPr="00197E92" w:rsidRDefault="00117101" w:rsidP="00513120">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shd w:val="clear" w:color="auto" w:fill="FFFFFF"/>
              </w:rPr>
              <w:t>Kenya Network of Grassroots Organisations (</w:t>
            </w:r>
            <w:r w:rsidRPr="00303931">
              <w:rPr>
                <w:rFonts w:ascii="Calibri" w:eastAsia="Times New Roman" w:hAnsi="Calibri" w:cs="Times New Roman"/>
                <w:color w:val="000000" w:themeColor="text1"/>
                <w:sz w:val="22"/>
                <w:szCs w:val="22"/>
                <w:shd w:val="clear" w:color="auto" w:fill="FFFFFF"/>
              </w:rPr>
              <w:t>K.E.N.G.O)</w:t>
            </w:r>
          </w:p>
        </w:tc>
        <w:tc>
          <w:tcPr>
            <w:tcW w:w="1890" w:type="dxa"/>
            <w:tcBorders>
              <w:top w:val="single" w:sz="4" w:space="0" w:color="auto"/>
              <w:left w:val="single" w:sz="4" w:space="0" w:color="auto"/>
              <w:bottom w:val="single" w:sz="4" w:space="0" w:color="auto"/>
              <w:right w:val="single" w:sz="4" w:space="0" w:color="auto"/>
            </w:tcBorders>
            <w:noWrap/>
            <w:hideMark/>
          </w:tcPr>
          <w:p w14:paraId="25B9242E" w14:textId="77777777" w:rsidR="00117101" w:rsidRPr="00197E92" w:rsidRDefault="00117101" w:rsidP="00513120">
            <w:pPr>
              <w:rPr>
                <w:rFonts w:ascii="Calibri" w:hAnsi="Calibri"/>
                <w:color w:val="000000" w:themeColor="text1"/>
                <w:sz w:val="22"/>
                <w:szCs w:val="22"/>
              </w:rPr>
            </w:pPr>
            <w:r>
              <w:rPr>
                <w:rFonts w:ascii="Calibri" w:hAnsi="Calibri"/>
                <w:color w:val="000000" w:themeColor="text1"/>
                <w:sz w:val="22"/>
                <w:szCs w:val="22"/>
              </w:rPr>
              <w:t>Kenya</w:t>
            </w:r>
          </w:p>
        </w:tc>
      </w:tr>
      <w:tr w:rsidR="004F1D74" w:rsidRPr="00197E92" w14:paraId="59FA6E8C"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7B14CCA" w14:textId="00F1D01C" w:rsidR="00B83244" w:rsidRPr="00CE572F" w:rsidRDefault="00B83244"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7DB96F5" w14:textId="4A3E2E57" w:rsidR="00B83244" w:rsidRPr="00197E92" w:rsidRDefault="00117101" w:rsidP="00835EFD">
            <w:pPr>
              <w:rPr>
                <w:rFonts w:ascii="Calibri" w:eastAsia="Times New Roman" w:hAnsi="Calibri" w:cs="Times New Roman"/>
                <w:color w:val="000000" w:themeColor="text1"/>
                <w:sz w:val="22"/>
                <w:szCs w:val="22"/>
                <w:shd w:val="clear" w:color="auto" w:fill="FFFFFF"/>
              </w:rPr>
            </w:pPr>
            <w:r w:rsidRPr="00117101">
              <w:rPr>
                <w:rFonts w:ascii="Calibri" w:eastAsia="Times New Roman" w:hAnsi="Calibri" w:cs="Times New Roman"/>
                <w:color w:val="000000" w:themeColor="text1"/>
                <w:sz w:val="22"/>
                <w:szCs w:val="22"/>
                <w:shd w:val="clear" w:color="auto" w:fill="FFFFFF"/>
              </w:rPr>
              <w:t>Kenya Small Scale Farmer's Forum</w:t>
            </w:r>
          </w:p>
        </w:tc>
        <w:tc>
          <w:tcPr>
            <w:tcW w:w="1890" w:type="dxa"/>
            <w:tcBorders>
              <w:top w:val="single" w:sz="4" w:space="0" w:color="auto"/>
              <w:left w:val="single" w:sz="4" w:space="0" w:color="auto"/>
              <w:bottom w:val="single" w:sz="4" w:space="0" w:color="auto"/>
              <w:right w:val="single" w:sz="4" w:space="0" w:color="auto"/>
            </w:tcBorders>
            <w:noWrap/>
            <w:hideMark/>
          </w:tcPr>
          <w:p w14:paraId="1E3B09FA" w14:textId="4ABCD465" w:rsidR="00B83244" w:rsidRPr="00197E92" w:rsidRDefault="00303931" w:rsidP="00835EFD">
            <w:pPr>
              <w:rPr>
                <w:rFonts w:ascii="Calibri" w:hAnsi="Calibri"/>
                <w:color w:val="000000" w:themeColor="text1"/>
                <w:sz w:val="22"/>
                <w:szCs w:val="22"/>
              </w:rPr>
            </w:pPr>
            <w:r>
              <w:rPr>
                <w:rFonts w:ascii="Calibri" w:hAnsi="Calibri"/>
                <w:color w:val="000000" w:themeColor="text1"/>
                <w:sz w:val="22"/>
                <w:szCs w:val="22"/>
              </w:rPr>
              <w:t>Kenya</w:t>
            </w:r>
          </w:p>
        </w:tc>
      </w:tr>
      <w:tr w:rsidR="004F1D74" w:rsidRPr="00197E92" w14:paraId="7F6B35BD"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8D1176D" w14:textId="77777777" w:rsidR="00FF54C8" w:rsidRPr="00CE572F" w:rsidRDefault="00FF54C8"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87C9A3F" w14:textId="44EF024C" w:rsidR="00FF54C8" w:rsidRPr="00197E92" w:rsidRDefault="00FF54C8" w:rsidP="00513120">
            <w:pPr>
              <w:rPr>
                <w:rFonts w:ascii="Calibri" w:eastAsia="Times New Roman" w:hAnsi="Calibri" w:cs="Times New Roman"/>
                <w:color w:val="000000" w:themeColor="text1"/>
                <w:sz w:val="22"/>
                <w:szCs w:val="22"/>
                <w:shd w:val="clear" w:color="auto" w:fill="FFFFFF"/>
              </w:rPr>
            </w:pPr>
            <w:r w:rsidRPr="00FF54C8">
              <w:rPr>
                <w:rFonts w:ascii="Calibri" w:eastAsia="Times New Roman" w:hAnsi="Calibri" w:cs="Times New Roman"/>
                <w:color w:val="000000" w:themeColor="text1"/>
                <w:sz w:val="22"/>
                <w:szCs w:val="22"/>
                <w:shd w:val="clear" w:color="auto" w:fill="FFFFFF"/>
              </w:rPr>
              <w:t>Lebanon Support</w:t>
            </w:r>
          </w:p>
        </w:tc>
        <w:tc>
          <w:tcPr>
            <w:tcW w:w="1890" w:type="dxa"/>
            <w:tcBorders>
              <w:top w:val="single" w:sz="4" w:space="0" w:color="auto"/>
              <w:left w:val="single" w:sz="4" w:space="0" w:color="auto"/>
              <w:bottom w:val="single" w:sz="4" w:space="0" w:color="auto"/>
              <w:right w:val="single" w:sz="4" w:space="0" w:color="auto"/>
            </w:tcBorders>
            <w:noWrap/>
            <w:hideMark/>
          </w:tcPr>
          <w:p w14:paraId="1F364113" w14:textId="77777777" w:rsidR="00FF54C8" w:rsidRPr="00197E92" w:rsidRDefault="00FF54C8" w:rsidP="00513120">
            <w:pPr>
              <w:rPr>
                <w:rFonts w:ascii="Calibri" w:hAnsi="Calibri"/>
                <w:color w:val="000000" w:themeColor="text1"/>
                <w:sz w:val="22"/>
                <w:szCs w:val="22"/>
              </w:rPr>
            </w:pPr>
            <w:r>
              <w:rPr>
                <w:rFonts w:ascii="Calibri" w:hAnsi="Calibri"/>
                <w:color w:val="000000" w:themeColor="text1"/>
                <w:sz w:val="22"/>
                <w:szCs w:val="22"/>
              </w:rPr>
              <w:t>Lebanon</w:t>
            </w:r>
          </w:p>
        </w:tc>
      </w:tr>
      <w:tr w:rsidR="00CA0FC5" w:rsidRPr="00197E92" w14:paraId="7EC7B4E4"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4BB7B84" w14:textId="77777777" w:rsidR="00CA0FC5" w:rsidRPr="00CE572F" w:rsidRDefault="00CA0FC5"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tcPr>
          <w:p w14:paraId="677E4613" w14:textId="3185DB08" w:rsidR="00CA0FC5" w:rsidRPr="00CA0FC5" w:rsidRDefault="00CA0FC5" w:rsidP="00CA0FC5">
            <w:pPr>
              <w:rPr>
                <w:rFonts w:ascii="Calibri" w:eastAsia="Times New Roman" w:hAnsi="Calibri" w:cs="Times New Roman"/>
                <w:color w:val="000000"/>
                <w:sz w:val="22"/>
                <w:szCs w:val="22"/>
                <w:shd w:val="clear" w:color="auto" w:fill="FFFFFF"/>
              </w:rPr>
            </w:pPr>
            <w:r w:rsidRPr="00CA0FC5">
              <w:rPr>
                <w:rFonts w:ascii="Calibri" w:eastAsia="Times New Roman" w:hAnsi="Calibri" w:cs="Times New Roman"/>
                <w:color w:val="000000"/>
                <w:sz w:val="22"/>
                <w:szCs w:val="22"/>
                <w:shd w:val="clear" w:color="auto" w:fill="FFFFFF"/>
              </w:rPr>
              <w:t xml:space="preserve">Lebanese Trade Union Training Center </w:t>
            </w:r>
          </w:p>
        </w:tc>
        <w:tc>
          <w:tcPr>
            <w:tcW w:w="1890" w:type="dxa"/>
            <w:tcBorders>
              <w:top w:val="single" w:sz="4" w:space="0" w:color="auto"/>
              <w:left w:val="single" w:sz="4" w:space="0" w:color="auto"/>
              <w:bottom w:val="single" w:sz="4" w:space="0" w:color="auto"/>
              <w:right w:val="single" w:sz="4" w:space="0" w:color="auto"/>
            </w:tcBorders>
            <w:noWrap/>
          </w:tcPr>
          <w:p w14:paraId="72533FE9" w14:textId="77308138" w:rsidR="00CA0FC5" w:rsidRPr="00CA0FC5" w:rsidRDefault="00CA0FC5" w:rsidP="00513120">
            <w:pPr>
              <w:rPr>
                <w:rFonts w:ascii="Calibri" w:hAnsi="Calibri"/>
                <w:color w:val="000000" w:themeColor="text1"/>
                <w:sz w:val="22"/>
                <w:szCs w:val="22"/>
              </w:rPr>
            </w:pPr>
            <w:r w:rsidRPr="00CA0FC5">
              <w:rPr>
                <w:rFonts w:ascii="Calibri" w:eastAsia="Times New Roman" w:hAnsi="Calibri" w:cs="Times New Roman"/>
                <w:color w:val="000000"/>
                <w:sz w:val="22"/>
                <w:szCs w:val="22"/>
                <w:shd w:val="clear" w:color="auto" w:fill="FFFFFF"/>
              </w:rPr>
              <w:t>Lebanon</w:t>
            </w:r>
          </w:p>
        </w:tc>
      </w:tr>
      <w:tr w:rsidR="009E026F" w:rsidRPr="00197E92" w14:paraId="1F3C4450" w14:textId="77777777" w:rsidTr="00BE7D2C">
        <w:trPr>
          <w:trHeight w:val="300"/>
        </w:trPr>
        <w:tc>
          <w:tcPr>
            <w:tcW w:w="646" w:type="dxa"/>
            <w:tcBorders>
              <w:top w:val="single" w:sz="4" w:space="0" w:color="auto"/>
              <w:left w:val="single" w:sz="4" w:space="0" w:color="auto"/>
              <w:bottom w:val="single" w:sz="4" w:space="0" w:color="auto"/>
              <w:right w:val="single" w:sz="4" w:space="0" w:color="auto"/>
            </w:tcBorders>
            <w:noWrap/>
          </w:tcPr>
          <w:p w14:paraId="7B45B4E9" w14:textId="77777777" w:rsidR="009E026F" w:rsidRPr="00CE572F" w:rsidRDefault="009E026F"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C3A4D59" w14:textId="77777777" w:rsidR="009E026F" w:rsidRPr="00197E92" w:rsidRDefault="009E026F" w:rsidP="00BE7D2C">
            <w:pPr>
              <w:rPr>
                <w:rFonts w:ascii="Calibri" w:eastAsia="Times New Roman" w:hAnsi="Calibri" w:cs="Times New Roman"/>
                <w:color w:val="000000" w:themeColor="text1"/>
                <w:sz w:val="22"/>
                <w:szCs w:val="22"/>
                <w:shd w:val="clear" w:color="auto" w:fill="FFFFFF"/>
              </w:rPr>
            </w:pPr>
            <w:r w:rsidRPr="005163CF">
              <w:rPr>
                <w:rFonts w:ascii="Calibri" w:eastAsia="Times New Roman" w:hAnsi="Calibri" w:cs="Times New Roman"/>
                <w:color w:val="000000" w:themeColor="text1"/>
                <w:sz w:val="22"/>
                <w:szCs w:val="22"/>
                <w:shd w:val="clear" w:color="auto" w:fill="FFFFFF"/>
              </w:rPr>
              <w:t>National Federation of Workers and Employees trade unions</w:t>
            </w:r>
            <w:r>
              <w:rPr>
                <w:rFonts w:ascii="Calibri" w:eastAsia="Times New Roman" w:hAnsi="Calibri" w:cs="Times New Roman"/>
                <w:color w:val="000000" w:themeColor="text1"/>
                <w:sz w:val="22"/>
                <w:szCs w:val="22"/>
                <w:shd w:val="clear" w:color="auto" w:fill="FFFFFF"/>
              </w:rPr>
              <w:t xml:space="preserve"> (FENASOL)</w:t>
            </w:r>
          </w:p>
        </w:tc>
        <w:tc>
          <w:tcPr>
            <w:tcW w:w="1890" w:type="dxa"/>
            <w:tcBorders>
              <w:top w:val="single" w:sz="4" w:space="0" w:color="auto"/>
              <w:left w:val="single" w:sz="4" w:space="0" w:color="auto"/>
              <w:bottom w:val="single" w:sz="4" w:space="0" w:color="auto"/>
              <w:right w:val="single" w:sz="4" w:space="0" w:color="auto"/>
            </w:tcBorders>
            <w:noWrap/>
            <w:hideMark/>
          </w:tcPr>
          <w:p w14:paraId="23B62F2B" w14:textId="77777777" w:rsidR="009E026F" w:rsidRPr="00197E92" w:rsidRDefault="009E026F" w:rsidP="00BE7D2C">
            <w:pPr>
              <w:rPr>
                <w:rFonts w:ascii="Calibri" w:hAnsi="Calibri"/>
                <w:color w:val="000000" w:themeColor="text1"/>
                <w:sz w:val="22"/>
                <w:szCs w:val="22"/>
              </w:rPr>
            </w:pPr>
            <w:r>
              <w:rPr>
                <w:rFonts w:ascii="Calibri" w:hAnsi="Calibri"/>
                <w:color w:val="000000" w:themeColor="text1"/>
                <w:sz w:val="22"/>
                <w:szCs w:val="22"/>
              </w:rPr>
              <w:t>Lebanon</w:t>
            </w:r>
          </w:p>
        </w:tc>
      </w:tr>
      <w:tr w:rsidR="004F1D74" w:rsidRPr="00197E92" w14:paraId="07986595"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A35120C" w14:textId="77777777" w:rsidR="005163CF" w:rsidRPr="00CE572F" w:rsidRDefault="005163CF"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1021D3E" w14:textId="6565319F" w:rsidR="005163CF" w:rsidRPr="00197E92" w:rsidRDefault="009E026F" w:rsidP="00513120">
            <w:pPr>
              <w:rPr>
                <w:rFonts w:ascii="Calibri" w:eastAsia="Times New Roman" w:hAnsi="Calibri" w:cs="Times New Roman"/>
                <w:color w:val="000000" w:themeColor="text1"/>
                <w:sz w:val="22"/>
                <w:szCs w:val="22"/>
                <w:shd w:val="clear" w:color="auto" w:fill="FFFFFF"/>
              </w:rPr>
            </w:pPr>
            <w:r w:rsidRPr="009E026F">
              <w:rPr>
                <w:rFonts w:ascii="Calibri" w:eastAsia="Times New Roman" w:hAnsi="Calibri" w:cs="Times New Roman"/>
                <w:color w:val="000000" w:themeColor="text1"/>
                <w:sz w:val="22"/>
                <w:szCs w:val="22"/>
                <w:shd w:val="clear" w:color="auto" w:fill="FFFFFF"/>
              </w:rPr>
              <w:t>NGOs platform of Saida</w:t>
            </w:r>
          </w:p>
        </w:tc>
        <w:tc>
          <w:tcPr>
            <w:tcW w:w="1890" w:type="dxa"/>
            <w:tcBorders>
              <w:top w:val="single" w:sz="4" w:space="0" w:color="auto"/>
              <w:left w:val="single" w:sz="4" w:space="0" w:color="auto"/>
              <w:bottom w:val="single" w:sz="4" w:space="0" w:color="auto"/>
              <w:right w:val="single" w:sz="4" w:space="0" w:color="auto"/>
            </w:tcBorders>
            <w:noWrap/>
            <w:hideMark/>
          </w:tcPr>
          <w:p w14:paraId="5928A6EB" w14:textId="673605F6" w:rsidR="005163CF" w:rsidRPr="00197E92" w:rsidRDefault="005163CF" w:rsidP="005163CF">
            <w:pPr>
              <w:rPr>
                <w:rFonts w:ascii="Calibri" w:hAnsi="Calibri"/>
                <w:color w:val="000000" w:themeColor="text1"/>
                <w:sz w:val="22"/>
                <w:szCs w:val="22"/>
              </w:rPr>
            </w:pPr>
            <w:r>
              <w:rPr>
                <w:rFonts w:ascii="Calibri" w:hAnsi="Calibri"/>
                <w:color w:val="000000" w:themeColor="text1"/>
                <w:sz w:val="22"/>
                <w:szCs w:val="22"/>
              </w:rPr>
              <w:t>Lebanon</w:t>
            </w:r>
          </w:p>
        </w:tc>
      </w:tr>
      <w:tr w:rsidR="004F1D74" w:rsidRPr="00197E92" w14:paraId="58177AE2"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DAE8F5D" w14:textId="57C9672F" w:rsidR="004C5C6D" w:rsidRPr="00CE572F" w:rsidRDefault="004C5C6D"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CBEB581" w14:textId="22437F5B" w:rsidR="004C5C6D" w:rsidRPr="00197E92" w:rsidRDefault="004C5C6D" w:rsidP="00835EFD">
            <w:pPr>
              <w:rPr>
                <w:rFonts w:ascii="Calibri" w:eastAsia="Times New Roman" w:hAnsi="Calibri" w:cs="Times New Roman"/>
                <w:color w:val="000000" w:themeColor="text1"/>
                <w:sz w:val="22"/>
                <w:szCs w:val="22"/>
                <w:shd w:val="clear" w:color="auto" w:fill="FFFFFF"/>
              </w:rPr>
            </w:pPr>
            <w:r w:rsidRPr="004C5C6D">
              <w:rPr>
                <w:rFonts w:ascii="Calibri" w:eastAsia="Times New Roman" w:hAnsi="Calibri" w:cs="Times New Roman"/>
                <w:color w:val="000000" w:themeColor="text1"/>
                <w:sz w:val="22"/>
                <w:szCs w:val="22"/>
                <w:shd w:val="clear" w:color="auto" w:fill="FFFFFF"/>
              </w:rPr>
              <w:t>Consumers Protection Association (CPA)</w:t>
            </w:r>
          </w:p>
        </w:tc>
        <w:tc>
          <w:tcPr>
            <w:tcW w:w="1890" w:type="dxa"/>
            <w:tcBorders>
              <w:top w:val="single" w:sz="4" w:space="0" w:color="auto"/>
              <w:left w:val="single" w:sz="4" w:space="0" w:color="auto"/>
              <w:bottom w:val="single" w:sz="4" w:space="0" w:color="auto"/>
              <w:right w:val="single" w:sz="4" w:space="0" w:color="auto"/>
            </w:tcBorders>
            <w:noWrap/>
            <w:hideMark/>
          </w:tcPr>
          <w:p w14:paraId="4B460415" w14:textId="77777777" w:rsidR="004C5C6D" w:rsidRPr="00197E92" w:rsidRDefault="004C5C6D" w:rsidP="00835EFD">
            <w:pPr>
              <w:rPr>
                <w:rFonts w:ascii="Calibri" w:hAnsi="Calibri"/>
                <w:color w:val="000000" w:themeColor="text1"/>
                <w:sz w:val="22"/>
                <w:szCs w:val="22"/>
              </w:rPr>
            </w:pPr>
            <w:r>
              <w:rPr>
                <w:rFonts w:ascii="Calibri" w:hAnsi="Calibri"/>
                <w:color w:val="000000" w:themeColor="text1"/>
                <w:sz w:val="22"/>
                <w:szCs w:val="22"/>
              </w:rPr>
              <w:t>Lesotho</w:t>
            </w:r>
          </w:p>
        </w:tc>
      </w:tr>
      <w:tr w:rsidR="004F1D74" w:rsidRPr="00197E92" w14:paraId="63D357A8"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1DEE0E1" w14:textId="64886BF0" w:rsidR="00D94EE0" w:rsidRPr="00CE572F" w:rsidRDefault="00D94EE0"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E65F759" w14:textId="211B3D98" w:rsidR="00D94EE0" w:rsidRPr="00197E92" w:rsidRDefault="00D94EE0" w:rsidP="00835EFD">
            <w:pPr>
              <w:rPr>
                <w:rFonts w:ascii="Calibri" w:eastAsia="Times New Roman" w:hAnsi="Calibri" w:cs="Times New Roman"/>
                <w:color w:val="000000" w:themeColor="text1"/>
                <w:sz w:val="22"/>
                <w:szCs w:val="22"/>
                <w:shd w:val="clear" w:color="auto" w:fill="FFFFFF"/>
              </w:rPr>
            </w:pPr>
            <w:r w:rsidRPr="00D94EE0">
              <w:rPr>
                <w:rFonts w:ascii="Calibri" w:eastAsia="Times New Roman" w:hAnsi="Calibri" w:cs="Times New Roman"/>
                <w:color w:val="000000" w:themeColor="text1"/>
                <w:sz w:val="22"/>
                <w:szCs w:val="22"/>
                <w:shd w:val="clear" w:color="auto" w:fill="FFFFFF"/>
              </w:rPr>
              <w:t>Development for Peace Education (DPE)</w:t>
            </w:r>
          </w:p>
        </w:tc>
        <w:tc>
          <w:tcPr>
            <w:tcW w:w="1890" w:type="dxa"/>
            <w:tcBorders>
              <w:top w:val="single" w:sz="4" w:space="0" w:color="auto"/>
              <w:left w:val="single" w:sz="4" w:space="0" w:color="auto"/>
              <w:bottom w:val="single" w:sz="4" w:space="0" w:color="auto"/>
              <w:right w:val="single" w:sz="4" w:space="0" w:color="auto"/>
            </w:tcBorders>
            <w:noWrap/>
            <w:hideMark/>
          </w:tcPr>
          <w:p w14:paraId="68CEE27A" w14:textId="77777777" w:rsidR="00D94EE0" w:rsidRPr="00197E92" w:rsidRDefault="00D94EE0" w:rsidP="00835EFD">
            <w:pPr>
              <w:rPr>
                <w:rFonts w:ascii="Calibri" w:hAnsi="Calibri"/>
                <w:color w:val="000000" w:themeColor="text1"/>
                <w:sz w:val="22"/>
                <w:szCs w:val="22"/>
              </w:rPr>
            </w:pPr>
            <w:r>
              <w:rPr>
                <w:rFonts w:ascii="Calibri" w:hAnsi="Calibri"/>
                <w:color w:val="000000" w:themeColor="text1"/>
                <w:sz w:val="22"/>
                <w:szCs w:val="22"/>
              </w:rPr>
              <w:t>Lesotho</w:t>
            </w:r>
          </w:p>
        </w:tc>
      </w:tr>
      <w:tr w:rsidR="0074387D" w:rsidRPr="00197E92" w14:paraId="79987348"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0B3E6CC" w14:textId="77777777" w:rsidR="0074387D" w:rsidRPr="00CE572F" w:rsidRDefault="0074387D"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0AA01B4" w14:textId="77777777" w:rsidR="0074387D" w:rsidRPr="00197E92" w:rsidRDefault="0074387D" w:rsidP="00BE7D2C">
            <w:pPr>
              <w:rPr>
                <w:rFonts w:ascii="Calibri" w:eastAsia="Times New Roman" w:hAnsi="Calibri" w:cs="Times New Roman"/>
                <w:color w:val="000000" w:themeColor="text1"/>
                <w:sz w:val="22"/>
                <w:szCs w:val="22"/>
                <w:shd w:val="clear" w:color="auto" w:fill="FFFFFF"/>
              </w:rPr>
            </w:pPr>
            <w:r w:rsidRPr="00366C49">
              <w:rPr>
                <w:rFonts w:ascii="Calibri" w:eastAsia="Times New Roman" w:hAnsi="Calibri" w:cs="Times New Roman"/>
                <w:color w:val="000000" w:themeColor="text1"/>
                <w:sz w:val="22"/>
                <w:szCs w:val="22"/>
                <w:shd w:val="clear" w:color="auto" w:fill="FFFFFF"/>
              </w:rPr>
              <w:t>Policy Analysis and Research Institute of Lesotho (PARIL)</w:t>
            </w:r>
          </w:p>
        </w:tc>
        <w:tc>
          <w:tcPr>
            <w:tcW w:w="1890" w:type="dxa"/>
            <w:tcBorders>
              <w:top w:val="single" w:sz="4" w:space="0" w:color="auto"/>
              <w:left w:val="single" w:sz="4" w:space="0" w:color="auto"/>
              <w:bottom w:val="single" w:sz="4" w:space="0" w:color="auto"/>
              <w:right w:val="single" w:sz="4" w:space="0" w:color="auto"/>
            </w:tcBorders>
            <w:noWrap/>
            <w:hideMark/>
          </w:tcPr>
          <w:p w14:paraId="2510339A" w14:textId="77777777" w:rsidR="0074387D" w:rsidRPr="00197E92" w:rsidRDefault="0074387D" w:rsidP="00BE7D2C">
            <w:pPr>
              <w:rPr>
                <w:rFonts w:ascii="Calibri" w:hAnsi="Calibri"/>
                <w:color w:val="000000" w:themeColor="text1"/>
                <w:sz w:val="22"/>
                <w:szCs w:val="22"/>
              </w:rPr>
            </w:pPr>
            <w:r>
              <w:rPr>
                <w:rFonts w:ascii="Calibri" w:hAnsi="Calibri"/>
                <w:color w:val="000000" w:themeColor="text1"/>
                <w:sz w:val="22"/>
                <w:szCs w:val="22"/>
              </w:rPr>
              <w:t>Lesotho</w:t>
            </w:r>
          </w:p>
        </w:tc>
      </w:tr>
      <w:tr w:rsidR="004F1D74" w:rsidRPr="00197E92" w14:paraId="4414ACF6"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90D2C34" w14:textId="60A1B0C6" w:rsidR="00366C49" w:rsidRPr="00CE572F" w:rsidRDefault="00366C4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9659DCF" w14:textId="70C38778" w:rsidR="00366C49" w:rsidRPr="00197E92" w:rsidRDefault="0074387D" w:rsidP="00835EFD">
            <w:pPr>
              <w:rPr>
                <w:rFonts w:ascii="Calibri" w:eastAsia="Times New Roman" w:hAnsi="Calibri" w:cs="Times New Roman"/>
                <w:color w:val="000000" w:themeColor="text1"/>
                <w:sz w:val="22"/>
                <w:szCs w:val="22"/>
                <w:shd w:val="clear" w:color="auto" w:fill="FFFFFF"/>
              </w:rPr>
            </w:pPr>
            <w:r w:rsidRPr="0074387D">
              <w:rPr>
                <w:rFonts w:ascii="Calibri" w:eastAsia="Times New Roman" w:hAnsi="Calibri" w:cs="Times New Roman"/>
                <w:color w:val="000000" w:themeColor="text1"/>
                <w:sz w:val="22"/>
                <w:szCs w:val="22"/>
                <w:shd w:val="clear" w:color="auto" w:fill="FFFFFF"/>
              </w:rPr>
              <w:t>Women and Youth Empowerment Forum</w:t>
            </w:r>
            <w:r>
              <w:rPr>
                <w:rFonts w:ascii="Calibri" w:eastAsia="Times New Roman" w:hAnsi="Calibri" w:cs="Times New Roman"/>
                <w:color w:val="000000" w:themeColor="text1"/>
                <w:sz w:val="22"/>
                <w:szCs w:val="22"/>
                <w:shd w:val="clear" w:color="auto" w:fill="FFFFFF"/>
              </w:rPr>
              <w:t xml:space="preserve"> (WYEF)</w:t>
            </w:r>
          </w:p>
        </w:tc>
        <w:tc>
          <w:tcPr>
            <w:tcW w:w="1890" w:type="dxa"/>
            <w:tcBorders>
              <w:top w:val="single" w:sz="4" w:space="0" w:color="auto"/>
              <w:left w:val="single" w:sz="4" w:space="0" w:color="auto"/>
              <w:bottom w:val="single" w:sz="4" w:space="0" w:color="auto"/>
              <w:right w:val="single" w:sz="4" w:space="0" w:color="auto"/>
            </w:tcBorders>
            <w:noWrap/>
            <w:hideMark/>
          </w:tcPr>
          <w:p w14:paraId="5A63DCA6" w14:textId="1A14D3C1" w:rsidR="00366C49" w:rsidRPr="00197E92" w:rsidRDefault="0074387D" w:rsidP="00835EFD">
            <w:pPr>
              <w:rPr>
                <w:rFonts w:ascii="Calibri" w:hAnsi="Calibri"/>
                <w:color w:val="000000" w:themeColor="text1"/>
                <w:sz w:val="22"/>
                <w:szCs w:val="22"/>
              </w:rPr>
            </w:pPr>
            <w:r>
              <w:rPr>
                <w:rFonts w:ascii="Calibri" w:hAnsi="Calibri"/>
                <w:color w:val="000000" w:themeColor="text1"/>
                <w:sz w:val="22"/>
                <w:szCs w:val="22"/>
              </w:rPr>
              <w:t>Libya</w:t>
            </w:r>
          </w:p>
        </w:tc>
      </w:tr>
      <w:tr w:rsidR="000F1837" w:rsidRPr="00197E92" w14:paraId="29343CD8" w14:textId="77777777" w:rsidTr="00BE7D2C">
        <w:trPr>
          <w:trHeight w:val="300"/>
        </w:trPr>
        <w:tc>
          <w:tcPr>
            <w:tcW w:w="646" w:type="dxa"/>
            <w:tcBorders>
              <w:top w:val="single" w:sz="4" w:space="0" w:color="auto"/>
              <w:left w:val="single" w:sz="4" w:space="0" w:color="auto"/>
              <w:bottom w:val="single" w:sz="4" w:space="0" w:color="auto"/>
              <w:right w:val="single" w:sz="4" w:space="0" w:color="auto"/>
            </w:tcBorders>
            <w:noWrap/>
          </w:tcPr>
          <w:p w14:paraId="0D00A0BE" w14:textId="77777777" w:rsidR="000F1837" w:rsidRPr="00CE572F" w:rsidRDefault="000F1837"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C2353C4" w14:textId="6D378495" w:rsidR="000F1837" w:rsidRPr="00303931" w:rsidRDefault="000F1837" w:rsidP="00BE7D2C">
            <w:pPr>
              <w:rPr>
                <w:rFonts w:ascii="Calibri" w:eastAsia="Times New Roman" w:hAnsi="Calibri" w:cs="Times New Roman"/>
                <w:color w:val="000000" w:themeColor="text1"/>
                <w:sz w:val="22"/>
                <w:szCs w:val="22"/>
                <w:shd w:val="clear" w:color="auto" w:fill="FFFFFF"/>
              </w:rPr>
            </w:pPr>
            <w:r w:rsidRPr="000F1837">
              <w:rPr>
                <w:rFonts w:ascii="Calibri" w:eastAsia="Times New Roman" w:hAnsi="Calibri" w:cs="Times New Roman"/>
                <w:color w:val="000000" w:themeColor="text1"/>
                <w:sz w:val="22"/>
                <w:szCs w:val="22"/>
                <w:shd w:val="clear" w:color="auto" w:fill="FFFFFF"/>
              </w:rPr>
              <w:t>Plate-Forme Nationale des Organisations de la Société Civile de Madagascar (PFNOSCM)</w:t>
            </w:r>
          </w:p>
        </w:tc>
        <w:tc>
          <w:tcPr>
            <w:tcW w:w="1890" w:type="dxa"/>
            <w:tcBorders>
              <w:top w:val="single" w:sz="4" w:space="0" w:color="auto"/>
              <w:left w:val="single" w:sz="4" w:space="0" w:color="auto"/>
              <w:bottom w:val="single" w:sz="4" w:space="0" w:color="auto"/>
              <w:right w:val="single" w:sz="4" w:space="0" w:color="auto"/>
            </w:tcBorders>
            <w:noWrap/>
            <w:hideMark/>
          </w:tcPr>
          <w:p w14:paraId="22516FA1" w14:textId="6A0249A2" w:rsidR="000F1837" w:rsidRPr="00197E92" w:rsidRDefault="000F1837" w:rsidP="000F1837">
            <w:pPr>
              <w:rPr>
                <w:rFonts w:ascii="Calibri" w:hAnsi="Calibri"/>
                <w:color w:val="000000" w:themeColor="text1"/>
                <w:sz w:val="22"/>
                <w:szCs w:val="22"/>
              </w:rPr>
            </w:pPr>
            <w:r w:rsidRPr="00197E92">
              <w:rPr>
                <w:rFonts w:ascii="Calibri" w:hAnsi="Calibri"/>
                <w:color w:val="000000" w:themeColor="text1"/>
                <w:sz w:val="22"/>
                <w:szCs w:val="22"/>
              </w:rPr>
              <w:t>M</w:t>
            </w:r>
            <w:r>
              <w:rPr>
                <w:rFonts w:ascii="Calibri" w:hAnsi="Calibri"/>
                <w:color w:val="000000" w:themeColor="text1"/>
                <w:sz w:val="22"/>
                <w:szCs w:val="22"/>
              </w:rPr>
              <w:t>adagascar</w:t>
            </w:r>
          </w:p>
        </w:tc>
      </w:tr>
      <w:tr w:rsidR="004F1D74" w:rsidRPr="00197E92" w14:paraId="431429FD"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3FC9DC1" w14:textId="36078CEC" w:rsidR="00D13938" w:rsidRPr="00CE572F" w:rsidRDefault="00D13938"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D3CF59E" w14:textId="77777777" w:rsidR="00D13938" w:rsidRPr="00303931" w:rsidRDefault="00D13938" w:rsidP="00835EFD">
            <w:pPr>
              <w:rPr>
                <w:rFonts w:ascii="Calibri" w:eastAsia="Times New Roman" w:hAnsi="Calibri" w:cs="Times New Roman"/>
                <w:color w:val="000000" w:themeColor="text1"/>
                <w:sz w:val="22"/>
                <w:szCs w:val="22"/>
                <w:shd w:val="clear" w:color="auto" w:fill="FFFFFF"/>
              </w:rPr>
            </w:pPr>
            <w:r w:rsidRPr="00303931">
              <w:rPr>
                <w:rFonts w:ascii="Calibri" w:eastAsia="Times New Roman" w:hAnsi="Calibri" w:cs="Times New Roman"/>
                <w:color w:val="000000" w:themeColor="text1"/>
                <w:sz w:val="22"/>
                <w:szCs w:val="22"/>
                <w:shd w:val="clear" w:color="auto" w:fill="FFFFFF"/>
              </w:rPr>
              <w:t>Malawi Economic Justice Network (MEJN)</w:t>
            </w:r>
          </w:p>
        </w:tc>
        <w:tc>
          <w:tcPr>
            <w:tcW w:w="1890" w:type="dxa"/>
            <w:tcBorders>
              <w:top w:val="single" w:sz="4" w:space="0" w:color="auto"/>
              <w:left w:val="single" w:sz="4" w:space="0" w:color="auto"/>
              <w:bottom w:val="single" w:sz="4" w:space="0" w:color="auto"/>
              <w:right w:val="single" w:sz="4" w:space="0" w:color="auto"/>
            </w:tcBorders>
            <w:noWrap/>
            <w:hideMark/>
          </w:tcPr>
          <w:p w14:paraId="66A78131" w14:textId="77777777" w:rsidR="00D13938" w:rsidRPr="00197E92" w:rsidRDefault="00D13938" w:rsidP="00835EFD">
            <w:pPr>
              <w:rPr>
                <w:rFonts w:ascii="Calibri" w:hAnsi="Calibri"/>
                <w:color w:val="000000" w:themeColor="text1"/>
                <w:sz w:val="22"/>
                <w:szCs w:val="22"/>
              </w:rPr>
            </w:pPr>
            <w:r w:rsidRPr="00197E92">
              <w:rPr>
                <w:rFonts w:ascii="Calibri" w:hAnsi="Calibri"/>
                <w:color w:val="000000" w:themeColor="text1"/>
                <w:sz w:val="22"/>
                <w:szCs w:val="22"/>
              </w:rPr>
              <w:t>M</w:t>
            </w:r>
            <w:r>
              <w:rPr>
                <w:rFonts w:ascii="Calibri" w:hAnsi="Calibri"/>
                <w:color w:val="000000" w:themeColor="text1"/>
                <w:sz w:val="22"/>
                <w:szCs w:val="22"/>
              </w:rPr>
              <w:t>alawi</w:t>
            </w:r>
          </w:p>
        </w:tc>
      </w:tr>
      <w:tr w:rsidR="004F1D74" w:rsidRPr="00197E92" w14:paraId="58C68692"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4C80399" w14:textId="77777777" w:rsidR="00B544B5" w:rsidRPr="00CE572F" w:rsidRDefault="00B544B5"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83EB4B1" w14:textId="28EDD018" w:rsidR="00B544B5" w:rsidRPr="00197E92" w:rsidRDefault="00B544B5" w:rsidP="00513120">
            <w:pPr>
              <w:rPr>
                <w:rFonts w:ascii="Calibri" w:eastAsia="Times New Roman" w:hAnsi="Calibri" w:cs="Times New Roman"/>
                <w:color w:val="000000" w:themeColor="text1"/>
                <w:sz w:val="22"/>
                <w:szCs w:val="22"/>
                <w:shd w:val="clear" w:color="auto" w:fill="FFFFFF"/>
              </w:rPr>
            </w:pPr>
            <w:r w:rsidRPr="00B544B5">
              <w:rPr>
                <w:rFonts w:ascii="Calibri" w:eastAsia="Times New Roman" w:hAnsi="Calibri" w:cs="Times New Roman"/>
                <w:color w:val="000000" w:themeColor="text1"/>
                <w:sz w:val="22"/>
                <w:szCs w:val="22"/>
                <w:shd w:val="clear" w:color="auto" w:fill="FFFFFF"/>
              </w:rPr>
              <w:t>Consumers Association of Penang</w:t>
            </w:r>
          </w:p>
        </w:tc>
        <w:tc>
          <w:tcPr>
            <w:tcW w:w="1890" w:type="dxa"/>
            <w:tcBorders>
              <w:top w:val="single" w:sz="4" w:space="0" w:color="auto"/>
              <w:left w:val="single" w:sz="4" w:space="0" w:color="auto"/>
              <w:bottom w:val="single" w:sz="4" w:space="0" w:color="auto"/>
              <w:right w:val="single" w:sz="4" w:space="0" w:color="auto"/>
            </w:tcBorders>
            <w:noWrap/>
            <w:hideMark/>
          </w:tcPr>
          <w:p w14:paraId="68A68EF0" w14:textId="77777777" w:rsidR="00B544B5" w:rsidRPr="00197E92" w:rsidRDefault="00B544B5" w:rsidP="00513120">
            <w:pPr>
              <w:rPr>
                <w:rFonts w:ascii="Calibri" w:hAnsi="Calibri"/>
                <w:color w:val="000000" w:themeColor="text1"/>
                <w:sz w:val="22"/>
                <w:szCs w:val="22"/>
              </w:rPr>
            </w:pPr>
            <w:r>
              <w:rPr>
                <w:rFonts w:ascii="Calibri" w:hAnsi="Calibri"/>
                <w:color w:val="000000" w:themeColor="text1"/>
                <w:sz w:val="22"/>
                <w:szCs w:val="22"/>
              </w:rPr>
              <w:t>Malaysia</w:t>
            </w:r>
          </w:p>
        </w:tc>
      </w:tr>
      <w:tr w:rsidR="004F1D74" w:rsidRPr="00197E92" w14:paraId="49AC4564"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564154B4" w14:textId="5AB61046" w:rsidR="00F8039A" w:rsidRPr="00CE572F" w:rsidRDefault="00F8039A"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35B5F53" w14:textId="77777777" w:rsidR="00F8039A" w:rsidRPr="00197E92" w:rsidRDefault="00F8039A" w:rsidP="0090296F">
            <w:pPr>
              <w:rPr>
                <w:rFonts w:ascii="Calibri" w:eastAsia="Times New Roman" w:hAnsi="Calibri" w:cs="Times New Roman"/>
                <w:color w:val="000000" w:themeColor="text1"/>
                <w:sz w:val="22"/>
                <w:szCs w:val="22"/>
                <w:shd w:val="clear" w:color="auto" w:fill="FFFFFF"/>
              </w:rPr>
            </w:pPr>
            <w:r w:rsidRPr="00F8039A">
              <w:rPr>
                <w:rFonts w:ascii="Calibri" w:eastAsia="Times New Roman" w:hAnsi="Calibri" w:cs="Times New Roman"/>
                <w:color w:val="000000" w:themeColor="text1"/>
                <w:sz w:val="22"/>
                <w:szCs w:val="22"/>
                <w:shd w:val="clear" w:color="auto" w:fill="FFFFFF"/>
              </w:rPr>
              <w:t>Friends of the Earth Malaysia/SAM</w:t>
            </w:r>
          </w:p>
        </w:tc>
        <w:tc>
          <w:tcPr>
            <w:tcW w:w="1890" w:type="dxa"/>
            <w:tcBorders>
              <w:top w:val="single" w:sz="4" w:space="0" w:color="auto"/>
              <w:left w:val="single" w:sz="4" w:space="0" w:color="auto"/>
              <w:bottom w:val="single" w:sz="4" w:space="0" w:color="auto"/>
              <w:right w:val="single" w:sz="4" w:space="0" w:color="auto"/>
            </w:tcBorders>
            <w:noWrap/>
            <w:hideMark/>
          </w:tcPr>
          <w:p w14:paraId="0364B624" w14:textId="77777777" w:rsidR="00F8039A" w:rsidRPr="00197E92" w:rsidRDefault="00F8039A" w:rsidP="0090296F">
            <w:pPr>
              <w:rPr>
                <w:rFonts w:ascii="Calibri" w:hAnsi="Calibri"/>
                <w:color w:val="000000" w:themeColor="text1"/>
                <w:sz w:val="22"/>
                <w:szCs w:val="22"/>
              </w:rPr>
            </w:pPr>
            <w:r>
              <w:rPr>
                <w:rFonts w:ascii="Calibri" w:hAnsi="Calibri"/>
                <w:color w:val="000000" w:themeColor="text1"/>
                <w:sz w:val="22"/>
                <w:szCs w:val="22"/>
              </w:rPr>
              <w:t>Malaysia</w:t>
            </w:r>
          </w:p>
        </w:tc>
      </w:tr>
      <w:tr w:rsidR="004F1D74" w:rsidRPr="00197E92" w14:paraId="1A160595"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537822F9" w14:textId="77777777" w:rsidR="00120C79" w:rsidRPr="00CE572F" w:rsidRDefault="00120C7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42E2942F" w14:textId="74BC64F7" w:rsidR="00120C79" w:rsidRPr="00303931" w:rsidRDefault="00120C79" w:rsidP="00513120">
            <w:pPr>
              <w:rPr>
                <w:rFonts w:ascii="Calibri" w:eastAsia="Times New Roman" w:hAnsi="Calibri" w:cs="Times New Roman"/>
                <w:color w:val="000000" w:themeColor="text1"/>
                <w:sz w:val="22"/>
                <w:szCs w:val="22"/>
                <w:shd w:val="clear" w:color="auto" w:fill="FFFFFF"/>
              </w:rPr>
            </w:pPr>
            <w:r>
              <w:rPr>
                <w:rFonts w:ascii="Calibri" w:eastAsia="Times New Roman" w:hAnsi="Calibri"/>
                <w:color w:val="000000"/>
                <w:sz w:val="22"/>
                <w:szCs w:val="22"/>
              </w:rPr>
              <w:t>Fédération des Syndicats du Secteur Public</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095B9955" w14:textId="3F2264E3" w:rsidR="00120C79" w:rsidRPr="00197E92" w:rsidRDefault="00120C79" w:rsidP="00513120">
            <w:pPr>
              <w:rPr>
                <w:rFonts w:ascii="Calibri" w:hAnsi="Calibri"/>
                <w:color w:val="000000" w:themeColor="text1"/>
                <w:sz w:val="22"/>
                <w:szCs w:val="22"/>
              </w:rPr>
            </w:pPr>
            <w:r>
              <w:rPr>
                <w:rFonts w:ascii="Calibri" w:eastAsia="Times New Roman" w:hAnsi="Calibri"/>
                <w:color w:val="000000"/>
                <w:sz w:val="22"/>
                <w:szCs w:val="22"/>
              </w:rPr>
              <w:t>Mali</w:t>
            </w:r>
          </w:p>
        </w:tc>
      </w:tr>
      <w:tr w:rsidR="004F1D74" w:rsidRPr="00197E92" w14:paraId="4B4B86CF"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B3EDA69" w14:textId="159B45C4" w:rsidR="00D33BC2" w:rsidRPr="00CE572F" w:rsidRDefault="00D33BC2"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54DE80D" w14:textId="56560D7C" w:rsidR="00D33BC2" w:rsidRPr="00303931" w:rsidRDefault="00D13938" w:rsidP="00835EFD">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shd w:val="clear" w:color="auto" w:fill="FFFFFF"/>
              </w:rPr>
              <w:t>Reseau National d'Appui a la Prommotion d</w:t>
            </w:r>
            <w:r w:rsidRPr="00D13938">
              <w:rPr>
                <w:rFonts w:ascii="Calibri" w:eastAsia="Times New Roman" w:hAnsi="Calibri" w:cs="Times New Roman"/>
                <w:color w:val="000000" w:themeColor="text1"/>
                <w:sz w:val="22"/>
                <w:szCs w:val="22"/>
                <w:shd w:val="clear" w:color="auto" w:fill="FFFFFF"/>
              </w:rPr>
              <w:t>e L'economie Soc</w:t>
            </w:r>
            <w:r>
              <w:rPr>
                <w:rFonts w:ascii="Calibri" w:eastAsia="Times New Roman" w:hAnsi="Calibri" w:cs="Times New Roman"/>
                <w:color w:val="000000" w:themeColor="text1"/>
                <w:sz w:val="22"/>
                <w:szCs w:val="22"/>
                <w:shd w:val="clear" w:color="auto" w:fill="FFFFFF"/>
              </w:rPr>
              <w:t>iale et Solidaire d</w:t>
            </w:r>
            <w:r w:rsidRPr="00D13938">
              <w:rPr>
                <w:rFonts w:ascii="Calibri" w:eastAsia="Times New Roman" w:hAnsi="Calibri" w:cs="Times New Roman"/>
                <w:color w:val="000000" w:themeColor="text1"/>
                <w:sz w:val="22"/>
                <w:szCs w:val="22"/>
                <w:shd w:val="clear" w:color="auto" w:fill="FFFFFF"/>
              </w:rPr>
              <w:t>u Mali (RENAPESS MALI)</w:t>
            </w:r>
          </w:p>
        </w:tc>
        <w:tc>
          <w:tcPr>
            <w:tcW w:w="1890" w:type="dxa"/>
            <w:tcBorders>
              <w:top w:val="single" w:sz="4" w:space="0" w:color="auto"/>
              <w:left w:val="single" w:sz="4" w:space="0" w:color="auto"/>
              <w:bottom w:val="single" w:sz="4" w:space="0" w:color="auto"/>
              <w:right w:val="single" w:sz="4" w:space="0" w:color="auto"/>
            </w:tcBorders>
            <w:noWrap/>
            <w:hideMark/>
          </w:tcPr>
          <w:p w14:paraId="78CC28F0" w14:textId="2A2419BC" w:rsidR="00D33BC2" w:rsidRPr="00197E92" w:rsidRDefault="00D33BC2" w:rsidP="00D13938">
            <w:pPr>
              <w:rPr>
                <w:rFonts w:ascii="Calibri" w:hAnsi="Calibri"/>
                <w:color w:val="000000" w:themeColor="text1"/>
                <w:sz w:val="22"/>
                <w:szCs w:val="22"/>
              </w:rPr>
            </w:pPr>
            <w:r w:rsidRPr="00197E92">
              <w:rPr>
                <w:rFonts w:ascii="Calibri" w:hAnsi="Calibri"/>
                <w:color w:val="000000" w:themeColor="text1"/>
                <w:sz w:val="22"/>
                <w:szCs w:val="22"/>
              </w:rPr>
              <w:t>M</w:t>
            </w:r>
            <w:r>
              <w:rPr>
                <w:rFonts w:ascii="Calibri" w:hAnsi="Calibri"/>
                <w:color w:val="000000" w:themeColor="text1"/>
                <w:sz w:val="22"/>
                <w:szCs w:val="22"/>
              </w:rPr>
              <w:t>al</w:t>
            </w:r>
            <w:r w:rsidR="00D13938">
              <w:rPr>
                <w:rFonts w:ascii="Calibri" w:hAnsi="Calibri"/>
                <w:color w:val="000000" w:themeColor="text1"/>
                <w:sz w:val="22"/>
                <w:szCs w:val="22"/>
              </w:rPr>
              <w:t>i</w:t>
            </w:r>
          </w:p>
        </w:tc>
      </w:tr>
      <w:tr w:rsidR="004F1D74" w:rsidRPr="00197E92" w14:paraId="22DD1738"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2836629" w14:textId="77777777" w:rsidR="001909E4" w:rsidRPr="00CE572F" w:rsidRDefault="001909E4"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802DC8F" w14:textId="7A9646C7" w:rsidR="001909E4" w:rsidRPr="00303931" w:rsidRDefault="00DD5B4D" w:rsidP="00513120">
            <w:pPr>
              <w:rPr>
                <w:rFonts w:ascii="Calibri" w:eastAsia="Times New Roman" w:hAnsi="Calibri" w:cs="Times New Roman"/>
                <w:color w:val="000000" w:themeColor="text1"/>
                <w:sz w:val="22"/>
                <w:szCs w:val="22"/>
                <w:shd w:val="clear" w:color="auto" w:fill="FFFFFF"/>
              </w:rPr>
            </w:pPr>
            <w:r w:rsidRPr="00DD5B4D">
              <w:rPr>
                <w:rFonts w:ascii="Calibri" w:eastAsia="Times New Roman" w:hAnsi="Calibri" w:cs="Times New Roman"/>
                <w:color w:val="000000" w:themeColor="text1"/>
                <w:sz w:val="22"/>
                <w:szCs w:val="22"/>
                <w:shd w:val="clear" w:color="auto" w:fill="FFFFFF"/>
              </w:rPr>
              <w:t>Association Action pour le T</w:t>
            </w:r>
            <w:r>
              <w:rPr>
                <w:rFonts w:ascii="Calibri" w:eastAsia="Times New Roman" w:hAnsi="Calibri" w:cs="Times New Roman"/>
                <w:color w:val="000000" w:themeColor="text1"/>
                <w:sz w:val="22"/>
                <w:szCs w:val="22"/>
                <w:shd w:val="clear" w:color="auto" w:fill="FFFFFF"/>
              </w:rPr>
              <w:t>raitement des malades du Cœur (ACTC)</w:t>
            </w:r>
          </w:p>
        </w:tc>
        <w:tc>
          <w:tcPr>
            <w:tcW w:w="1890" w:type="dxa"/>
            <w:tcBorders>
              <w:top w:val="single" w:sz="4" w:space="0" w:color="auto"/>
              <w:left w:val="single" w:sz="4" w:space="0" w:color="auto"/>
              <w:bottom w:val="single" w:sz="4" w:space="0" w:color="auto"/>
              <w:right w:val="single" w:sz="4" w:space="0" w:color="auto"/>
            </w:tcBorders>
            <w:noWrap/>
            <w:hideMark/>
          </w:tcPr>
          <w:p w14:paraId="40D412AC" w14:textId="77777777" w:rsidR="001909E4" w:rsidRPr="00197E92" w:rsidRDefault="001909E4" w:rsidP="00513120">
            <w:pPr>
              <w:rPr>
                <w:rFonts w:ascii="Calibri" w:hAnsi="Calibri"/>
                <w:color w:val="000000" w:themeColor="text1"/>
                <w:sz w:val="22"/>
                <w:szCs w:val="22"/>
              </w:rPr>
            </w:pPr>
            <w:r w:rsidRPr="00197E92">
              <w:rPr>
                <w:rFonts w:ascii="Calibri" w:hAnsi="Calibri"/>
                <w:color w:val="000000" w:themeColor="text1"/>
                <w:sz w:val="22"/>
                <w:szCs w:val="22"/>
              </w:rPr>
              <w:t>M</w:t>
            </w:r>
            <w:r>
              <w:rPr>
                <w:rFonts w:ascii="Calibri" w:hAnsi="Calibri"/>
                <w:color w:val="000000" w:themeColor="text1"/>
                <w:sz w:val="22"/>
                <w:szCs w:val="22"/>
              </w:rPr>
              <w:t>auritania</w:t>
            </w:r>
          </w:p>
        </w:tc>
      </w:tr>
      <w:tr w:rsidR="004F1D74" w:rsidRPr="00197E92" w14:paraId="37C5B860"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541BCA19" w14:textId="77777777" w:rsidR="00796DE5" w:rsidRPr="00CE572F" w:rsidRDefault="00796DE5"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532BD24" w14:textId="14EF21B3" w:rsidR="00EA1C7B" w:rsidRPr="00EA1C7B" w:rsidRDefault="00EA1C7B" w:rsidP="00EA1C7B">
            <w:pPr>
              <w:rPr>
                <w:rFonts w:ascii="Calibri" w:eastAsia="Times New Roman" w:hAnsi="Calibri" w:cs="Times New Roman"/>
                <w:color w:val="000000" w:themeColor="text1"/>
                <w:sz w:val="22"/>
                <w:szCs w:val="22"/>
                <w:shd w:val="clear" w:color="auto" w:fill="FFFFFF"/>
              </w:rPr>
            </w:pPr>
            <w:r w:rsidRPr="00EA1C7B">
              <w:rPr>
                <w:rFonts w:ascii="Calibri" w:eastAsia="Times New Roman" w:hAnsi="Calibri" w:cs="Times New Roman"/>
                <w:color w:val="000000" w:themeColor="text1"/>
                <w:sz w:val="22"/>
                <w:szCs w:val="22"/>
                <w:shd w:val="clear" w:color="auto" w:fill="FFFFFF"/>
              </w:rPr>
              <w:t>Mauritanian Network for Social Action</w:t>
            </w:r>
            <w:r>
              <w:rPr>
                <w:rFonts w:ascii="Calibri" w:eastAsia="Times New Roman" w:hAnsi="Calibri" w:cs="Times New Roman"/>
                <w:color w:val="000000" w:themeColor="text1"/>
                <w:sz w:val="22"/>
                <w:szCs w:val="22"/>
                <w:shd w:val="clear" w:color="auto" w:fill="FFFFFF"/>
              </w:rPr>
              <w:t xml:space="preserve"> /</w:t>
            </w:r>
          </w:p>
          <w:p w14:paraId="4924FEE4" w14:textId="668EF03B" w:rsidR="00796DE5" w:rsidRPr="00303931" w:rsidRDefault="00EA1C7B" w:rsidP="00EA1C7B">
            <w:pPr>
              <w:rPr>
                <w:rFonts w:ascii="Calibri" w:eastAsia="Times New Roman" w:hAnsi="Calibri" w:cs="Times New Roman"/>
                <w:color w:val="000000" w:themeColor="text1"/>
                <w:sz w:val="22"/>
                <w:szCs w:val="22"/>
                <w:shd w:val="clear" w:color="auto" w:fill="FFFFFF"/>
              </w:rPr>
            </w:pPr>
            <w:r w:rsidRPr="00EA1C7B">
              <w:rPr>
                <w:rFonts w:ascii="Calibri" w:eastAsia="Times New Roman" w:hAnsi="Calibri" w:cs="Times New Roman"/>
                <w:color w:val="000000" w:themeColor="text1"/>
                <w:sz w:val="22"/>
                <w:szCs w:val="22"/>
                <w:shd w:val="clear" w:color="auto" w:fill="FFFFFF"/>
              </w:rPr>
              <w:t>Réseau Mauritanien Pour L’Action Sociale</w:t>
            </w:r>
          </w:p>
        </w:tc>
        <w:tc>
          <w:tcPr>
            <w:tcW w:w="1890" w:type="dxa"/>
            <w:tcBorders>
              <w:top w:val="single" w:sz="4" w:space="0" w:color="auto"/>
              <w:left w:val="single" w:sz="4" w:space="0" w:color="auto"/>
              <w:bottom w:val="single" w:sz="4" w:space="0" w:color="auto"/>
              <w:right w:val="single" w:sz="4" w:space="0" w:color="auto"/>
            </w:tcBorders>
            <w:noWrap/>
            <w:hideMark/>
          </w:tcPr>
          <w:p w14:paraId="2B535A8E" w14:textId="4BCE4F1B" w:rsidR="00796DE5" w:rsidRPr="00197E92" w:rsidRDefault="00796DE5" w:rsidP="00513120">
            <w:pPr>
              <w:rPr>
                <w:rFonts w:ascii="Calibri" w:hAnsi="Calibri"/>
                <w:color w:val="000000" w:themeColor="text1"/>
                <w:sz w:val="22"/>
                <w:szCs w:val="22"/>
              </w:rPr>
            </w:pPr>
            <w:r w:rsidRPr="00197E92">
              <w:rPr>
                <w:rFonts w:ascii="Calibri" w:hAnsi="Calibri"/>
                <w:color w:val="000000" w:themeColor="text1"/>
                <w:sz w:val="22"/>
                <w:szCs w:val="22"/>
              </w:rPr>
              <w:t>M</w:t>
            </w:r>
            <w:r>
              <w:rPr>
                <w:rFonts w:ascii="Calibri" w:hAnsi="Calibri"/>
                <w:color w:val="000000" w:themeColor="text1"/>
                <w:sz w:val="22"/>
                <w:szCs w:val="22"/>
              </w:rPr>
              <w:t>auritania</w:t>
            </w:r>
          </w:p>
        </w:tc>
      </w:tr>
      <w:tr w:rsidR="004F1D74" w:rsidRPr="00197E92" w14:paraId="67804D39"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3D27A25" w14:textId="00D03F1B" w:rsidR="00D33BC2" w:rsidRPr="00CE572F" w:rsidRDefault="00D33BC2"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CA4C72B" w14:textId="69D05BD7" w:rsidR="00D33BC2" w:rsidRPr="00303931" w:rsidRDefault="00CA7DB6" w:rsidP="00835EFD">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shd w:val="clear" w:color="auto" w:fill="FFFFFF"/>
              </w:rPr>
              <w:t>Center f</w:t>
            </w:r>
            <w:r w:rsidR="00D33BC2" w:rsidRPr="00D33BC2">
              <w:rPr>
                <w:rFonts w:ascii="Calibri" w:eastAsia="Times New Roman" w:hAnsi="Calibri" w:cs="Times New Roman"/>
                <w:color w:val="000000" w:themeColor="text1"/>
                <w:sz w:val="22"/>
                <w:szCs w:val="22"/>
                <w:shd w:val="clear" w:color="auto" w:fill="FFFFFF"/>
              </w:rPr>
              <w:t>or Alternative Research and Studies (CARES)</w:t>
            </w:r>
          </w:p>
        </w:tc>
        <w:tc>
          <w:tcPr>
            <w:tcW w:w="1890" w:type="dxa"/>
            <w:tcBorders>
              <w:top w:val="single" w:sz="4" w:space="0" w:color="auto"/>
              <w:left w:val="single" w:sz="4" w:space="0" w:color="auto"/>
              <w:bottom w:val="single" w:sz="4" w:space="0" w:color="auto"/>
              <w:right w:val="single" w:sz="4" w:space="0" w:color="auto"/>
            </w:tcBorders>
            <w:noWrap/>
            <w:hideMark/>
          </w:tcPr>
          <w:p w14:paraId="78797B68" w14:textId="77777777" w:rsidR="00D33BC2" w:rsidRPr="00197E92" w:rsidRDefault="00D33BC2" w:rsidP="00835EFD">
            <w:pPr>
              <w:rPr>
                <w:rFonts w:ascii="Calibri" w:hAnsi="Calibri"/>
                <w:color w:val="000000" w:themeColor="text1"/>
                <w:sz w:val="22"/>
                <w:szCs w:val="22"/>
              </w:rPr>
            </w:pPr>
            <w:r w:rsidRPr="00197E92">
              <w:rPr>
                <w:rFonts w:ascii="Calibri" w:hAnsi="Calibri"/>
                <w:color w:val="000000" w:themeColor="text1"/>
                <w:sz w:val="22"/>
                <w:szCs w:val="22"/>
              </w:rPr>
              <w:t>M</w:t>
            </w:r>
            <w:r>
              <w:rPr>
                <w:rFonts w:ascii="Calibri" w:hAnsi="Calibri"/>
                <w:color w:val="000000" w:themeColor="text1"/>
                <w:sz w:val="22"/>
                <w:szCs w:val="22"/>
              </w:rPr>
              <w:t>auritius</w:t>
            </w:r>
          </w:p>
        </w:tc>
      </w:tr>
      <w:tr w:rsidR="004F1D74" w:rsidRPr="00197E92" w14:paraId="29062A19"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DF68DE6" w14:textId="5011AC8D" w:rsidR="00114D44" w:rsidRPr="00CE572F" w:rsidRDefault="00114D44"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6AE8705" w14:textId="75D03A8B" w:rsidR="00114D44" w:rsidRDefault="00114D44" w:rsidP="0090296F">
            <w:pPr>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Confederation of Free Trade Unions</w:t>
            </w:r>
          </w:p>
        </w:tc>
        <w:tc>
          <w:tcPr>
            <w:tcW w:w="1890" w:type="dxa"/>
            <w:tcBorders>
              <w:top w:val="single" w:sz="4" w:space="0" w:color="auto"/>
              <w:left w:val="single" w:sz="4" w:space="0" w:color="auto"/>
              <w:bottom w:val="single" w:sz="4" w:space="0" w:color="auto"/>
              <w:right w:val="single" w:sz="4" w:space="0" w:color="auto"/>
            </w:tcBorders>
            <w:noWrap/>
            <w:hideMark/>
          </w:tcPr>
          <w:p w14:paraId="507EBC2F" w14:textId="77777777" w:rsidR="00114D44" w:rsidRPr="00197E92" w:rsidRDefault="00114D44" w:rsidP="0090296F">
            <w:pPr>
              <w:rPr>
                <w:rFonts w:ascii="Calibri" w:hAnsi="Calibri"/>
                <w:color w:val="000000" w:themeColor="text1"/>
                <w:sz w:val="22"/>
                <w:szCs w:val="22"/>
              </w:rPr>
            </w:pPr>
            <w:r>
              <w:rPr>
                <w:rFonts w:ascii="Calibri" w:hAnsi="Calibri"/>
                <w:color w:val="000000" w:themeColor="text1"/>
                <w:sz w:val="22"/>
                <w:szCs w:val="22"/>
              </w:rPr>
              <w:t>Mauritius</w:t>
            </w:r>
          </w:p>
        </w:tc>
      </w:tr>
      <w:tr w:rsidR="004F1D74" w:rsidRPr="00197E92" w14:paraId="2B77EC60"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44AF680" w14:textId="51156A79" w:rsidR="00F52B93" w:rsidRPr="00CE572F" w:rsidRDefault="00F52B93"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ADF843B" w14:textId="5C37FC28" w:rsidR="00F52B93" w:rsidRPr="00303931" w:rsidRDefault="00F52B93" w:rsidP="00835EFD">
            <w:pPr>
              <w:rPr>
                <w:rFonts w:ascii="Calibri" w:eastAsia="Times New Roman" w:hAnsi="Calibri" w:cs="Times New Roman"/>
                <w:color w:val="000000" w:themeColor="text1"/>
                <w:sz w:val="22"/>
                <w:szCs w:val="22"/>
                <w:shd w:val="clear" w:color="auto" w:fill="FFFFFF"/>
              </w:rPr>
            </w:pPr>
            <w:r w:rsidRPr="00F52B93">
              <w:rPr>
                <w:rFonts w:ascii="Calibri" w:eastAsia="Times New Roman" w:hAnsi="Calibri" w:cs="Times New Roman"/>
                <w:color w:val="000000" w:themeColor="text1"/>
                <w:sz w:val="22"/>
                <w:szCs w:val="22"/>
                <w:shd w:val="clear" w:color="auto" w:fill="FFFFFF"/>
              </w:rPr>
              <w:t>Federation of Democratic Labour Unions</w:t>
            </w:r>
          </w:p>
        </w:tc>
        <w:tc>
          <w:tcPr>
            <w:tcW w:w="1890" w:type="dxa"/>
            <w:tcBorders>
              <w:top w:val="single" w:sz="4" w:space="0" w:color="auto"/>
              <w:left w:val="single" w:sz="4" w:space="0" w:color="auto"/>
              <w:bottom w:val="single" w:sz="4" w:space="0" w:color="auto"/>
              <w:right w:val="single" w:sz="4" w:space="0" w:color="auto"/>
            </w:tcBorders>
            <w:noWrap/>
            <w:hideMark/>
          </w:tcPr>
          <w:p w14:paraId="6BE0D5D3" w14:textId="77777777" w:rsidR="00F52B93" w:rsidRPr="00197E92" w:rsidRDefault="00F52B93" w:rsidP="00835EFD">
            <w:pPr>
              <w:rPr>
                <w:rFonts w:ascii="Calibri" w:hAnsi="Calibri"/>
                <w:color w:val="000000" w:themeColor="text1"/>
                <w:sz w:val="22"/>
                <w:szCs w:val="22"/>
              </w:rPr>
            </w:pPr>
            <w:r w:rsidRPr="00197E92">
              <w:rPr>
                <w:rFonts w:ascii="Calibri" w:hAnsi="Calibri"/>
                <w:color w:val="000000" w:themeColor="text1"/>
                <w:sz w:val="22"/>
                <w:szCs w:val="22"/>
              </w:rPr>
              <w:t>M</w:t>
            </w:r>
            <w:r>
              <w:rPr>
                <w:rFonts w:ascii="Calibri" w:hAnsi="Calibri"/>
                <w:color w:val="000000" w:themeColor="text1"/>
                <w:sz w:val="22"/>
                <w:szCs w:val="22"/>
              </w:rPr>
              <w:t>auritius</w:t>
            </w:r>
          </w:p>
        </w:tc>
      </w:tr>
      <w:tr w:rsidR="004F1D74" w:rsidRPr="00197E92" w14:paraId="1E0EE1C2"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2B3E7EE" w14:textId="3DA293AD" w:rsidR="00F52B93" w:rsidRPr="00CE572F" w:rsidRDefault="00F52B93"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AD5731F" w14:textId="77777777" w:rsidR="00F52B93" w:rsidRPr="00303931" w:rsidRDefault="00F52B93" w:rsidP="00835EFD">
            <w:pPr>
              <w:rPr>
                <w:rFonts w:ascii="Calibri" w:eastAsia="Times New Roman" w:hAnsi="Calibri" w:cs="Times New Roman"/>
                <w:color w:val="000000" w:themeColor="text1"/>
                <w:sz w:val="22"/>
                <w:szCs w:val="22"/>
                <w:shd w:val="clear" w:color="auto" w:fill="FFFFFF"/>
              </w:rPr>
            </w:pPr>
            <w:r w:rsidRPr="00D33BC2">
              <w:rPr>
                <w:rFonts w:ascii="Calibri" w:eastAsia="Times New Roman" w:hAnsi="Calibri" w:cs="Times New Roman"/>
                <w:color w:val="000000" w:themeColor="text1"/>
                <w:sz w:val="22"/>
                <w:szCs w:val="22"/>
                <w:shd w:val="clear" w:color="auto" w:fill="FFFFFF"/>
              </w:rPr>
              <w:t>General Workers Federation</w:t>
            </w:r>
          </w:p>
        </w:tc>
        <w:tc>
          <w:tcPr>
            <w:tcW w:w="1890" w:type="dxa"/>
            <w:tcBorders>
              <w:top w:val="single" w:sz="4" w:space="0" w:color="auto"/>
              <w:left w:val="single" w:sz="4" w:space="0" w:color="auto"/>
              <w:bottom w:val="single" w:sz="4" w:space="0" w:color="auto"/>
              <w:right w:val="single" w:sz="4" w:space="0" w:color="auto"/>
            </w:tcBorders>
            <w:noWrap/>
            <w:hideMark/>
          </w:tcPr>
          <w:p w14:paraId="29AE480D" w14:textId="77777777" w:rsidR="00F52B93" w:rsidRPr="00197E92" w:rsidRDefault="00F52B93" w:rsidP="00835EFD">
            <w:pPr>
              <w:rPr>
                <w:rFonts w:ascii="Calibri" w:hAnsi="Calibri"/>
                <w:color w:val="000000" w:themeColor="text1"/>
                <w:sz w:val="22"/>
                <w:szCs w:val="22"/>
              </w:rPr>
            </w:pPr>
            <w:r w:rsidRPr="00197E92">
              <w:rPr>
                <w:rFonts w:ascii="Calibri" w:hAnsi="Calibri"/>
                <w:color w:val="000000" w:themeColor="text1"/>
                <w:sz w:val="22"/>
                <w:szCs w:val="22"/>
              </w:rPr>
              <w:t>M</w:t>
            </w:r>
            <w:r>
              <w:rPr>
                <w:rFonts w:ascii="Calibri" w:hAnsi="Calibri"/>
                <w:color w:val="000000" w:themeColor="text1"/>
                <w:sz w:val="22"/>
                <w:szCs w:val="22"/>
              </w:rPr>
              <w:t>auritius</w:t>
            </w:r>
          </w:p>
        </w:tc>
      </w:tr>
      <w:tr w:rsidR="004F1D74" w:rsidRPr="00197E92" w14:paraId="053C8CE5"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692B6B2" w14:textId="77777777" w:rsidR="008C093F" w:rsidRPr="00CE572F" w:rsidRDefault="008C093F"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5777CF1" w14:textId="77777777" w:rsidR="008C093F" w:rsidRDefault="008C093F" w:rsidP="00513120">
            <w:pPr>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Government Services Employees Association</w:t>
            </w:r>
          </w:p>
        </w:tc>
        <w:tc>
          <w:tcPr>
            <w:tcW w:w="1890" w:type="dxa"/>
            <w:tcBorders>
              <w:top w:val="single" w:sz="4" w:space="0" w:color="auto"/>
              <w:left w:val="single" w:sz="4" w:space="0" w:color="auto"/>
              <w:bottom w:val="single" w:sz="4" w:space="0" w:color="auto"/>
              <w:right w:val="single" w:sz="4" w:space="0" w:color="auto"/>
            </w:tcBorders>
            <w:noWrap/>
            <w:hideMark/>
          </w:tcPr>
          <w:p w14:paraId="1400FED2" w14:textId="77777777" w:rsidR="008C093F" w:rsidRPr="00197E92" w:rsidRDefault="008C093F" w:rsidP="00513120">
            <w:pPr>
              <w:rPr>
                <w:rFonts w:ascii="Calibri" w:hAnsi="Calibri"/>
                <w:color w:val="000000" w:themeColor="text1"/>
                <w:sz w:val="22"/>
                <w:szCs w:val="22"/>
              </w:rPr>
            </w:pPr>
            <w:r>
              <w:rPr>
                <w:rFonts w:ascii="Calibri" w:hAnsi="Calibri"/>
                <w:color w:val="000000" w:themeColor="text1"/>
                <w:sz w:val="22"/>
                <w:szCs w:val="22"/>
              </w:rPr>
              <w:t>Mauritius</w:t>
            </w:r>
          </w:p>
        </w:tc>
      </w:tr>
      <w:tr w:rsidR="004F1D74" w:rsidRPr="00197E92" w14:paraId="39F6A52B"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D4500CE" w14:textId="21082705" w:rsidR="008C093F" w:rsidRPr="00CE572F" w:rsidRDefault="008C093F"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4B3CAB56" w14:textId="7F032B46" w:rsidR="008C093F" w:rsidRDefault="008C093F" w:rsidP="0090296F">
            <w:pPr>
              <w:rPr>
                <w:rFonts w:ascii="Calibri" w:eastAsia="Times New Roman" w:hAnsi="Calibri" w:cs="Times New Roman"/>
                <w:color w:val="000000" w:themeColor="text1"/>
                <w:sz w:val="22"/>
                <w:szCs w:val="22"/>
              </w:rPr>
            </w:pPr>
            <w:r>
              <w:rPr>
                <w:rFonts w:ascii="Calibri" w:eastAsia="Times New Roman" w:hAnsi="Calibri"/>
                <w:color w:val="000000"/>
                <w:sz w:val="22"/>
                <w:szCs w:val="22"/>
              </w:rPr>
              <w:t>Local Authorities Employees Union</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185ED89" w14:textId="1523BCD7" w:rsidR="008C093F" w:rsidRPr="00197E92" w:rsidRDefault="008C093F" w:rsidP="0090296F">
            <w:pPr>
              <w:rPr>
                <w:rFonts w:ascii="Calibri" w:hAnsi="Calibri"/>
                <w:color w:val="000000" w:themeColor="text1"/>
                <w:sz w:val="22"/>
                <w:szCs w:val="22"/>
              </w:rPr>
            </w:pPr>
            <w:r>
              <w:rPr>
                <w:rFonts w:ascii="Calibri" w:eastAsia="Times New Roman" w:hAnsi="Calibri"/>
                <w:color w:val="000000"/>
                <w:sz w:val="22"/>
                <w:szCs w:val="22"/>
              </w:rPr>
              <w:t>Mauritius</w:t>
            </w:r>
          </w:p>
        </w:tc>
      </w:tr>
      <w:tr w:rsidR="004F1D74" w:rsidRPr="00197E92" w14:paraId="093CBEA5"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BF78A72" w14:textId="50CDB61E" w:rsidR="00F52B93" w:rsidRPr="00CE572F" w:rsidRDefault="00F52B93"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2870F62" w14:textId="13D5CC3C" w:rsidR="00F52B93" w:rsidRPr="00303931" w:rsidRDefault="00F52B93" w:rsidP="00835EFD">
            <w:pPr>
              <w:rPr>
                <w:rFonts w:ascii="Calibri" w:eastAsia="Times New Roman" w:hAnsi="Calibri" w:cs="Times New Roman"/>
                <w:color w:val="000000" w:themeColor="text1"/>
                <w:sz w:val="22"/>
                <w:szCs w:val="22"/>
                <w:shd w:val="clear" w:color="auto" w:fill="FFFFFF"/>
              </w:rPr>
            </w:pPr>
            <w:r w:rsidRPr="00F52B93">
              <w:rPr>
                <w:rFonts w:ascii="Calibri" w:eastAsia="Times New Roman" w:hAnsi="Calibri" w:cs="Times New Roman"/>
                <w:color w:val="000000" w:themeColor="text1"/>
                <w:sz w:val="22"/>
                <w:szCs w:val="22"/>
                <w:shd w:val="clear" w:color="auto" w:fill="FFFFFF"/>
              </w:rPr>
              <w:t>Mauritius Trade Union Congress</w:t>
            </w:r>
            <w:r>
              <w:rPr>
                <w:rFonts w:ascii="Calibri" w:eastAsia="Times New Roman" w:hAnsi="Calibri" w:cs="Times New Roman"/>
                <w:color w:val="000000" w:themeColor="text1"/>
                <w:sz w:val="22"/>
                <w:szCs w:val="22"/>
                <w:shd w:val="clear" w:color="auto" w:fill="FFFFFF"/>
              </w:rPr>
              <w:t xml:space="preserve"> (MTUC)</w:t>
            </w:r>
          </w:p>
        </w:tc>
        <w:tc>
          <w:tcPr>
            <w:tcW w:w="1890" w:type="dxa"/>
            <w:tcBorders>
              <w:top w:val="single" w:sz="4" w:space="0" w:color="auto"/>
              <w:left w:val="single" w:sz="4" w:space="0" w:color="auto"/>
              <w:bottom w:val="single" w:sz="4" w:space="0" w:color="auto"/>
              <w:right w:val="single" w:sz="4" w:space="0" w:color="auto"/>
            </w:tcBorders>
            <w:noWrap/>
            <w:hideMark/>
          </w:tcPr>
          <w:p w14:paraId="3265DF85" w14:textId="77777777" w:rsidR="00F52B93" w:rsidRPr="00197E92" w:rsidRDefault="00F52B93" w:rsidP="00835EFD">
            <w:pPr>
              <w:rPr>
                <w:rFonts w:ascii="Calibri" w:hAnsi="Calibri"/>
                <w:color w:val="000000" w:themeColor="text1"/>
                <w:sz w:val="22"/>
                <w:szCs w:val="22"/>
              </w:rPr>
            </w:pPr>
            <w:r w:rsidRPr="00197E92">
              <w:rPr>
                <w:rFonts w:ascii="Calibri" w:hAnsi="Calibri"/>
                <w:color w:val="000000" w:themeColor="text1"/>
                <w:sz w:val="22"/>
                <w:szCs w:val="22"/>
              </w:rPr>
              <w:t>M</w:t>
            </w:r>
            <w:r>
              <w:rPr>
                <w:rFonts w:ascii="Calibri" w:hAnsi="Calibri"/>
                <w:color w:val="000000" w:themeColor="text1"/>
                <w:sz w:val="22"/>
                <w:szCs w:val="22"/>
              </w:rPr>
              <w:t>auritius</w:t>
            </w:r>
          </w:p>
        </w:tc>
      </w:tr>
      <w:tr w:rsidR="004F1D74" w:rsidRPr="00197E92" w14:paraId="55B6DF39"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01F7B11" w14:textId="7ED08BCA" w:rsidR="00D33BC2" w:rsidRPr="00CE572F" w:rsidRDefault="00D33BC2"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2C12294" w14:textId="5BEC6445" w:rsidR="00D33BC2" w:rsidRPr="00303931" w:rsidRDefault="00F52B93" w:rsidP="00835EFD">
            <w:pPr>
              <w:rPr>
                <w:rFonts w:ascii="Calibri" w:eastAsia="Times New Roman" w:hAnsi="Calibri" w:cs="Times New Roman"/>
                <w:color w:val="000000" w:themeColor="text1"/>
                <w:sz w:val="22"/>
                <w:szCs w:val="22"/>
                <w:shd w:val="clear" w:color="auto" w:fill="FFFFFF"/>
              </w:rPr>
            </w:pPr>
            <w:r w:rsidRPr="00F52B93">
              <w:rPr>
                <w:rFonts w:ascii="Calibri" w:eastAsia="Times New Roman" w:hAnsi="Calibri" w:cs="Times New Roman"/>
                <w:color w:val="000000" w:themeColor="text1"/>
                <w:sz w:val="22"/>
                <w:szCs w:val="22"/>
                <w:shd w:val="clear" w:color="auto" w:fill="FFFFFF"/>
              </w:rPr>
              <w:t>Migration and Sustainable Development Alliance</w:t>
            </w:r>
          </w:p>
        </w:tc>
        <w:tc>
          <w:tcPr>
            <w:tcW w:w="1890" w:type="dxa"/>
            <w:tcBorders>
              <w:top w:val="single" w:sz="4" w:space="0" w:color="auto"/>
              <w:left w:val="single" w:sz="4" w:space="0" w:color="auto"/>
              <w:bottom w:val="single" w:sz="4" w:space="0" w:color="auto"/>
              <w:right w:val="single" w:sz="4" w:space="0" w:color="auto"/>
            </w:tcBorders>
            <w:noWrap/>
            <w:hideMark/>
          </w:tcPr>
          <w:p w14:paraId="165854B8" w14:textId="77777777" w:rsidR="00D33BC2" w:rsidRPr="00197E92" w:rsidRDefault="00D33BC2" w:rsidP="00835EFD">
            <w:pPr>
              <w:rPr>
                <w:rFonts w:ascii="Calibri" w:hAnsi="Calibri"/>
                <w:color w:val="000000" w:themeColor="text1"/>
                <w:sz w:val="22"/>
                <w:szCs w:val="22"/>
              </w:rPr>
            </w:pPr>
            <w:r w:rsidRPr="00197E92">
              <w:rPr>
                <w:rFonts w:ascii="Calibri" w:hAnsi="Calibri"/>
                <w:color w:val="000000" w:themeColor="text1"/>
                <w:sz w:val="22"/>
                <w:szCs w:val="22"/>
              </w:rPr>
              <w:t>M</w:t>
            </w:r>
            <w:r>
              <w:rPr>
                <w:rFonts w:ascii="Calibri" w:hAnsi="Calibri"/>
                <w:color w:val="000000" w:themeColor="text1"/>
                <w:sz w:val="22"/>
                <w:szCs w:val="22"/>
              </w:rPr>
              <w:t>auritius</w:t>
            </w:r>
          </w:p>
        </w:tc>
      </w:tr>
      <w:tr w:rsidR="004F1D74" w:rsidRPr="00197E92" w14:paraId="138A16D4"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5E5B27C" w14:textId="218FBDFE" w:rsidR="00303931" w:rsidRPr="00CE572F" w:rsidRDefault="00303931"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7FD1B22" w14:textId="492FD821" w:rsidR="00303931" w:rsidRPr="00CA7DB6" w:rsidRDefault="00D33BC2" w:rsidP="00835EFD">
            <w:pPr>
              <w:rPr>
                <w:rFonts w:ascii="Calibri" w:eastAsia="Times New Roman" w:hAnsi="Calibri" w:cs="Times New Roman"/>
                <w:color w:val="000000" w:themeColor="text1"/>
                <w:sz w:val="22"/>
                <w:szCs w:val="22"/>
                <w:shd w:val="clear" w:color="auto" w:fill="FFFFFF"/>
              </w:rPr>
            </w:pPr>
            <w:r w:rsidRPr="00CA7DB6">
              <w:rPr>
                <w:sz w:val="22"/>
                <w:szCs w:val="22"/>
              </w:rPr>
              <w:t>Resistance &amp; Alternative</w:t>
            </w:r>
          </w:p>
        </w:tc>
        <w:tc>
          <w:tcPr>
            <w:tcW w:w="1890" w:type="dxa"/>
            <w:tcBorders>
              <w:top w:val="single" w:sz="4" w:space="0" w:color="auto"/>
              <w:left w:val="single" w:sz="4" w:space="0" w:color="auto"/>
              <w:bottom w:val="single" w:sz="4" w:space="0" w:color="auto"/>
              <w:right w:val="single" w:sz="4" w:space="0" w:color="auto"/>
            </w:tcBorders>
            <w:noWrap/>
            <w:hideMark/>
          </w:tcPr>
          <w:p w14:paraId="0406CA43" w14:textId="5605194E" w:rsidR="00303931" w:rsidRPr="00197E92" w:rsidRDefault="00303931" w:rsidP="00D33BC2">
            <w:pPr>
              <w:rPr>
                <w:rFonts w:ascii="Calibri" w:hAnsi="Calibri"/>
                <w:color w:val="000000" w:themeColor="text1"/>
                <w:sz w:val="22"/>
                <w:szCs w:val="22"/>
              </w:rPr>
            </w:pPr>
            <w:r w:rsidRPr="00197E92">
              <w:rPr>
                <w:rFonts w:ascii="Calibri" w:hAnsi="Calibri"/>
                <w:color w:val="000000" w:themeColor="text1"/>
                <w:sz w:val="22"/>
                <w:szCs w:val="22"/>
              </w:rPr>
              <w:t>M</w:t>
            </w:r>
            <w:r w:rsidR="00D33BC2">
              <w:rPr>
                <w:rFonts w:ascii="Calibri" w:hAnsi="Calibri"/>
                <w:color w:val="000000" w:themeColor="text1"/>
                <w:sz w:val="22"/>
                <w:szCs w:val="22"/>
              </w:rPr>
              <w:t>auritius</w:t>
            </w:r>
          </w:p>
        </w:tc>
      </w:tr>
      <w:tr w:rsidR="004F1D74" w:rsidRPr="00197E92" w14:paraId="36EB0AB3"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42351A8" w14:textId="22788B9F" w:rsidR="00114D44" w:rsidRPr="00CE572F" w:rsidRDefault="00114D44"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A005C1D" w14:textId="77777777" w:rsidR="00114D44" w:rsidRDefault="00114D44" w:rsidP="0090296F">
            <w:pPr>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State and Other Employees Federation</w:t>
            </w:r>
          </w:p>
        </w:tc>
        <w:tc>
          <w:tcPr>
            <w:tcW w:w="1890" w:type="dxa"/>
            <w:tcBorders>
              <w:top w:val="single" w:sz="4" w:space="0" w:color="auto"/>
              <w:left w:val="single" w:sz="4" w:space="0" w:color="auto"/>
              <w:bottom w:val="single" w:sz="4" w:space="0" w:color="auto"/>
              <w:right w:val="single" w:sz="4" w:space="0" w:color="auto"/>
            </w:tcBorders>
            <w:noWrap/>
            <w:hideMark/>
          </w:tcPr>
          <w:p w14:paraId="7ADACCAD" w14:textId="77777777" w:rsidR="00114D44" w:rsidRPr="00197E92" w:rsidRDefault="00114D44" w:rsidP="0090296F">
            <w:pPr>
              <w:rPr>
                <w:rFonts w:ascii="Calibri" w:hAnsi="Calibri"/>
                <w:color w:val="000000" w:themeColor="text1"/>
                <w:sz w:val="22"/>
                <w:szCs w:val="22"/>
              </w:rPr>
            </w:pPr>
            <w:r>
              <w:rPr>
                <w:rFonts w:ascii="Calibri" w:hAnsi="Calibri"/>
                <w:color w:val="000000" w:themeColor="text1"/>
                <w:sz w:val="22"/>
                <w:szCs w:val="22"/>
              </w:rPr>
              <w:t>Mauritius</w:t>
            </w:r>
          </w:p>
        </w:tc>
      </w:tr>
      <w:tr w:rsidR="004F1D74" w:rsidRPr="00197E92" w14:paraId="4F506D0E"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B6677C7" w14:textId="05911E25" w:rsidR="007F6514" w:rsidRPr="00CE572F" w:rsidRDefault="007F6514"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50DF871" w14:textId="2EFEB8CA" w:rsidR="007F6514" w:rsidRPr="00303931" w:rsidRDefault="007F6514" w:rsidP="00835EFD">
            <w:pPr>
              <w:rPr>
                <w:rFonts w:ascii="Calibri" w:eastAsia="Times New Roman" w:hAnsi="Calibri" w:cs="Times New Roman"/>
                <w:color w:val="000000" w:themeColor="text1"/>
                <w:sz w:val="22"/>
                <w:szCs w:val="22"/>
                <w:shd w:val="clear" w:color="auto" w:fill="FFFFFF"/>
                <w:lang w:val="es-VE"/>
              </w:rPr>
            </w:pPr>
            <w:r>
              <w:rPr>
                <w:rFonts w:ascii="Calibri" w:eastAsia="Times New Roman" w:hAnsi="Calibri" w:cs="Times New Roman"/>
                <w:color w:val="000000" w:themeColor="text1"/>
                <w:sz w:val="22"/>
                <w:szCs w:val="22"/>
                <w:shd w:val="clear" w:color="auto" w:fill="FFFFFF"/>
                <w:lang w:val="es-VE"/>
              </w:rPr>
              <w:t>Asociación Nacional d</w:t>
            </w:r>
            <w:r w:rsidRPr="007F6514">
              <w:rPr>
                <w:rFonts w:ascii="Calibri" w:eastAsia="Times New Roman" w:hAnsi="Calibri" w:cs="Times New Roman"/>
                <w:color w:val="000000" w:themeColor="text1"/>
                <w:sz w:val="22"/>
                <w:szCs w:val="22"/>
                <w:shd w:val="clear" w:color="auto" w:fill="FFFFFF"/>
                <w:lang w:val="es-VE"/>
              </w:rPr>
              <w:t>e Indus</w:t>
            </w:r>
            <w:r>
              <w:rPr>
                <w:rFonts w:ascii="Calibri" w:eastAsia="Times New Roman" w:hAnsi="Calibri" w:cs="Times New Roman"/>
                <w:color w:val="000000" w:themeColor="text1"/>
                <w:sz w:val="22"/>
                <w:szCs w:val="22"/>
                <w:shd w:val="clear" w:color="auto" w:fill="FFFFFF"/>
                <w:lang w:val="es-VE"/>
              </w:rPr>
              <w:t>triales de Transformación (ANIT)</w:t>
            </w:r>
          </w:p>
        </w:tc>
        <w:tc>
          <w:tcPr>
            <w:tcW w:w="1890" w:type="dxa"/>
            <w:tcBorders>
              <w:top w:val="single" w:sz="4" w:space="0" w:color="auto"/>
              <w:left w:val="single" w:sz="4" w:space="0" w:color="auto"/>
              <w:bottom w:val="single" w:sz="4" w:space="0" w:color="auto"/>
              <w:right w:val="single" w:sz="4" w:space="0" w:color="auto"/>
            </w:tcBorders>
            <w:noWrap/>
            <w:hideMark/>
          </w:tcPr>
          <w:p w14:paraId="2400D74D" w14:textId="77777777" w:rsidR="007F6514" w:rsidRPr="00197E92" w:rsidRDefault="007F6514" w:rsidP="00835EFD">
            <w:pPr>
              <w:rPr>
                <w:rFonts w:ascii="Calibri" w:hAnsi="Calibri"/>
                <w:color w:val="000000" w:themeColor="text1"/>
                <w:sz w:val="22"/>
                <w:szCs w:val="22"/>
              </w:rPr>
            </w:pPr>
            <w:r w:rsidRPr="00197E92">
              <w:rPr>
                <w:rFonts w:ascii="Calibri" w:hAnsi="Calibri"/>
                <w:color w:val="000000" w:themeColor="text1"/>
                <w:sz w:val="22"/>
                <w:szCs w:val="22"/>
              </w:rPr>
              <w:t>Mexico</w:t>
            </w:r>
          </w:p>
        </w:tc>
      </w:tr>
      <w:tr w:rsidR="004F1D74" w:rsidRPr="00197E92" w14:paraId="40C73BBA"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BDDAEDA" w14:textId="2B3E1A94" w:rsidR="00BE6BCB" w:rsidRPr="00CE572F" w:rsidRDefault="00BE6BCB"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289A3E2" w14:textId="77777777" w:rsidR="00BE6BCB" w:rsidRPr="00303931" w:rsidRDefault="00BE6BCB" w:rsidP="00835EFD">
            <w:pPr>
              <w:rPr>
                <w:rFonts w:ascii="Calibri" w:eastAsia="Times New Roman" w:hAnsi="Calibri" w:cs="Times New Roman"/>
                <w:color w:val="000000" w:themeColor="text1"/>
                <w:sz w:val="22"/>
                <w:szCs w:val="22"/>
                <w:shd w:val="clear" w:color="auto" w:fill="FFFFFF"/>
                <w:lang w:val="es-VE"/>
              </w:rPr>
            </w:pPr>
            <w:r w:rsidRPr="00303931">
              <w:rPr>
                <w:rFonts w:ascii="Calibri" w:eastAsia="Times New Roman" w:hAnsi="Calibri" w:cs="Times New Roman"/>
                <w:color w:val="000000" w:themeColor="text1"/>
                <w:sz w:val="22"/>
                <w:szCs w:val="22"/>
                <w:shd w:val="clear" w:color="auto" w:fill="FFFFFF"/>
                <w:lang w:val="es-VE"/>
              </w:rPr>
              <w:t>Bia´lii, Asesoría e Investigación, A.C.</w:t>
            </w:r>
          </w:p>
        </w:tc>
        <w:tc>
          <w:tcPr>
            <w:tcW w:w="1890" w:type="dxa"/>
            <w:tcBorders>
              <w:top w:val="single" w:sz="4" w:space="0" w:color="auto"/>
              <w:left w:val="single" w:sz="4" w:space="0" w:color="auto"/>
              <w:bottom w:val="single" w:sz="4" w:space="0" w:color="auto"/>
              <w:right w:val="single" w:sz="4" w:space="0" w:color="auto"/>
            </w:tcBorders>
            <w:noWrap/>
            <w:hideMark/>
          </w:tcPr>
          <w:p w14:paraId="1560E1E8" w14:textId="77777777" w:rsidR="00BE6BCB" w:rsidRPr="00197E92" w:rsidRDefault="00BE6BCB" w:rsidP="00835EFD">
            <w:pPr>
              <w:rPr>
                <w:rFonts w:ascii="Calibri" w:hAnsi="Calibri"/>
                <w:color w:val="000000" w:themeColor="text1"/>
                <w:sz w:val="22"/>
                <w:szCs w:val="22"/>
              </w:rPr>
            </w:pPr>
            <w:r w:rsidRPr="00197E92">
              <w:rPr>
                <w:rFonts w:ascii="Calibri" w:hAnsi="Calibri"/>
                <w:color w:val="000000" w:themeColor="text1"/>
                <w:sz w:val="22"/>
                <w:szCs w:val="22"/>
              </w:rPr>
              <w:t>Mexico</w:t>
            </w:r>
          </w:p>
        </w:tc>
      </w:tr>
      <w:tr w:rsidR="004F1D74" w:rsidRPr="00197E92" w14:paraId="0189DAC1"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E1281F8" w14:textId="088E6EE5" w:rsidR="006721BF" w:rsidRPr="00CE572F" w:rsidRDefault="006721BF"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710F490" w14:textId="77777777" w:rsidR="006721BF" w:rsidRPr="00303931" w:rsidRDefault="006721BF" w:rsidP="0090296F">
            <w:pPr>
              <w:rPr>
                <w:rFonts w:ascii="Calibri" w:eastAsia="Times New Roman" w:hAnsi="Calibri" w:cs="Times New Roman"/>
                <w:color w:val="000000" w:themeColor="text1"/>
                <w:sz w:val="22"/>
                <w:szCs w:val="22"/>
                <w:shd w:val="clear" w:color="auto" w:fill="FFFFFF"/>
                <w:lang w:val="es-VE"/>
              </w:rPr>
            </w:pPr>
            <w:r w:rsidRPr="001279E2">
              <w:rPr>
                <w:rFonts w:ascii="Calibri" w:eastAsia="Times New Roman" w:hAnsi="Calibri" w:cs="Times New Roman"/>
                <w:color w:val="000000" w:themeColor="text1"/>
                <w:sz w:val="22"/>
                <w:szCs w:val="22"/>
                <w:shd w:val="clear" w:color="auto" w:fill="FFFFFF"/>
                <w:lang w:val="es-VE"/>
              </w:rPr>
              <w:t>Centro de Promoción y Educación Profesional "Vasco de Quiorga"</w:t>
            </w:r>
          </w:p>
        </w:tc>
        <w:tc>
          <w:tcPr>
            <w:tcW w:w="1890" w:type="dxa"/>
            <w:tcBorders>
              <w:top w:val="single" w:sz="4" w:space="0" w:color="auto"/>
              <w:left w:val="single" w:sz="4" w:space="0" w:color="auto"/>
              <w:bottom w:val="single" w:sz="4" w:space="0" w:color="auto"/>
              <w:right w:val="single" w:sz="4" w:space="0" w:color="auto"/>
            </w:tcBorders>
            <w:noWrap/>
            <w:hideMark/>
          </w:tcPr>
          <w:p w14:paraId="408320B0" w14:textId="77777777" w:rsidR="006721BF" w:rsidRPr="00197E92" w:rsidRDefault="006721BF" w:rsidP="0090296F">
            <w:pPr>
              <w:rPr>
                <w:rFonts w:ascii="Calibri" w:hAnsi="Calibri"/>
                <w:color w:val="000000" w:themeColor="text1"/>
                <w:sz w:val="22"/>
                <w:szCs w:val="22"/>
              </w:rPr>
            </w:pPr>
            <w:r w:rsidRPr="00197E92">
              <w:rPr>
                <w:rFonts w:ascii="Calibri" w:hAnsi="Calibri"/>
                <w:color w:val="000000" w:themeColor="text1"/>
                <w:sz w:val="22"/>
                <w:szCs w:val="22"/>
              </w:rPr>
              <w:t>Mexico</w:t>
            </w:r>
          </w:p>
        </w:tc>
      </w:tr>
      <w:tr w:rsidR="004F1D74" w:rsidRPr="00197E92" w14:paraId="395A0CC0"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1F8563F" w14:textId="5B40F379" w:rsidR="00CA7DB6" w:rsidRPr="00CE572F" w:rsidRDefault="00CA7DB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F117864" w14:textId="24B88FDC" w:rsidR="00CA7DB6" w:rsidRPr="00303931" w:rsidRDefault="006721BF" w:rsidP="00835EFD">
            <w:pPr>
              <w:rPr>
                <w:rFonts w:ascii="Calibri" w:eastAsia="Times New Roman" w:hAnsi="Calibri" w:cs="Times New Roman"/>
                <w:color w:val="000000" w:themeColor="text1"/>
                <w:sz w:val="22"/>
                <w:szCs w:val="22"/>
                <w:shd w:val="clear" w:color="auto" w:fill="FFFFFF"/>
                <w:lang w:val="es-VE"/>
              </w:rPr>
            </w:pPr>
            <w:r>
              <w:rPr>
                <w:rFonts w:ascii="Calibri" w:eastAsia="Times New Roman" w:hAnsi="Calibri" w:cs="Times New Roman"/>
                <w:color w:val="000000" w:themeColor="text1"/>
                <w:sz w:val="22"/>
                <w:szCs w:val="22"/>
                <w:shd w:val="clear" w:color="auto" w:fill="FFFFFF"/>
                <w:lang w:val="es-VE"/>
              </w:rPr>
              <w:t>Fundacion Mexicana para l</w:t>
            </w:r>
            <w:r w:rsidRPr="006721BF">
              <w:rPr>
                <w:rFonts w:ascii="Calibri" w:eastAsia="Times New Roman" w:hAnsi="Calibri" w:cs="Times New Roman"/>
                <w:color w:val="000000" w:themeColor="text1"/>
                <w:sz w:val="22"/>
                <w:szCs w:val="22"/>
                <w:shd w:val="clear" w:color="auto" w:fill="FFFFFF"/>
                <w:lang w:val="es-VE"/>
              </w:rPr>
              <w:t xml:space="preserve">a Planeacion Familiar, AC </w:t>
            </w:r>
            <w:r>
              <w:rPr>
                <w:rFonts w:ascii="Calibri" w:eastAsia="Times New Roman" w:hAnsi="Calibri" w:cs="Times New Roman"/>
                <w:color w:val="000000" w:themeColor="text1"/>
                <w:sz w:val="22"/>
                <w:szCs w:val="22"/>
                <w:shd w:val="clear" w:color="auto" w:fill="FFFFFF"/>
                <w:lang w:val="es-VE"/>
              </w:rPr>
              <w:t>(</w:t>
            </w:r>
            <w:r w:rsidRPr="006721BF">
              <w:rPr>
                <w:rFonts w:ascii="Calibri" w:eastAsia="Times New Roman" w:hAnsi="Calibri" w:cs="Times New Roman"/>
                <w:color w:val="000000" w:themeColor="text1"/>
                <w:sz w:val="22"/>
                <w:szCs w:val="22"/>
                <w:shd w:val="clear" w:color="auto" w:fill="FFFFFF"/>
                <w:lang w:val="es-VE"/>
              </w:rPr>
              <w:t>MEXFAM</w:t>
            </w:r>
            <w:r>
              <w:rPr>
                <w:rFonts w:ascii="Calibri" w:eastAsia="Times New Roman" w:hAnsi="Calibri" w:cs="Times New Roman"/>
                <w:color w:val="000000" w:themeColor="text1"/>
                <w:sz w:val="22"/>
                <w:szCs w:val="22"/>
                <w:shd w:val="clear" w:color="auto" w:fill="FFFFFF"/>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0C447570" w14:textId="77777777" w:rsidR="00CA7DB6" w:rsidRPr="00197E92" w:rsidRDefault="00CA7DB6" w:rsidP="00835EFD">
            <w:pPr>
              <w:rPr>
                <w:rFonts w:ascii="Calibri" w:hAnsi="Calibri"/>
                <w:color w:val="000000" w:themeColor="text1"/>
                <w:sz w:val="22"/>
                <w:szCs w:val="22"/>
              </w:rPr>
            </w:pPr>
            <w:r w:rsidRPr="00197E92">
              <w:rPr>
                <w:rFonts w:ascii="Calibri" w:hAnsi="Calibri"/>
                <w:color w:val="000000" w:themeColor="text1"/>
                <w:sz w:val="22"/>
                <w:szCs w:val="22"/>
              </w:rPr>
              <w:t>Mexico</w:t>
            </w:r>
          </w:p>
        </w:tc>
      </w:tr>
      <w:tr w:rsidR="004F1D74" w:rsidRPr="00197E92" w14:paraId="173B7C74"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95DBB2C" w14:textId="65C95035" w:rsidR="006C2BEA" w:rsidRPr="00CE572F" w:rsidRDefault="006C2BEA"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BE26193" w14:textId="37732FAF" w:rsidR="006C2BEA" w:rsidRPr="00303931" w:rsidRDefault="00CA7DB6" w:rsidP="00835EFD">
            <w:pPr>
              <w:rPr>
                <w:rFonts w:ascii="Calibri" w:eastAsia="Times New Roman" w:hAnsi="Calibri" w:cs="Times New Roman"/>
                <w:color w:val="000000" w:themeColor="text1"/>
                <w:sz w:val="22"/>
                <w:szCs w:val="22"/>
                <w:shd w:val="clear" w:color="auto" w:fill="FFFFFF"/>
                <w:lang w:val="es-VE"/>
              </w:rPr>
            </w:pPr>
            <w:r w:rsidRPr="00CA7DB6">
              <w:rPr>
                <w:rFonts w:ascii="Calibri" w:eastAsia="Times New Roman" w:hAnsi="Calibri" w:cs="Times New Roman"/>
                <w:color w:val="000000" w:themeColor="text1"/>
                <w:sz w:val="22"/>
                <w:szCs w:val="22"/>
                <w:shd w:val="clear" w:color="auto" w:fill="FFFFFF"/>
                <w:lang w:val="es-VE"/>
              </w:rPr>
              <w:t>Grupo Tacuba</w:t>
            </w:r>
          </w:p>
        </w:tc>
        <w:tc>
          <w:tcPr>
            <w:tcW w:w="1890" w:type="dxa"/>
            <w:tcBorders>
              <w:top w:val="single" w:sz="4" w:space="0" w:color="auto"/>
              <w:left w:val="single" w:sz="4" w:space="0" w:color="auto"/>
              <w:bottom w:val="single" w:sz="4" w:space="0" w:color="auto"/>
              <w:right w:val="single" w:sz="4" w:space="0" w:color="auto"/>
            </w:tcBorders>
            <w:noWrap/>
            <w:hideMark/>
          </w:tcPr>
          <w:p w14:paraId="26C60F08" w14:textId="77777777" w:rsidR="006C2BEA" w:rsidRPr="00197E92" w:rsidRDefault="006C2BEA" w:rsidP="00835EFD">
            <w:pPr>
              <w:rPr>
                <w:rFonts w:ascii="Calibri" w:hAnsi="Calibri"/>
                <w:color w:val="000000" w:themeColor="text1"/>
                <w:sz w:val="22"/>
                <w:szCs w:val="22"/>
              </w:rPr>
            </w:pPr>
            <w:r w:rsidRPr="00197E92">
              <w:rPr>
                <w:rFonts w:ascii="Calibri" w:hAnsi="Calibri"/>
                <w:color w:val="000000" w:themeColor="text1"/>
                <w:sz w:val="22"/>
                <w:szCs w:val="22"/>
              </w:rPr>
              <w:t>Mexico</w:t>
            </w:r>
          </w:p>
        </w:tc>
      </w:tr>
      <w:tr w:rsidR="004F1D74" w:rsidRPr="00197E92" w14:paraId="08ABDA04"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5F4544D6" w14:textId="7716E6A1" w:rsidR="006C2BEA" w:rsidRPr="00CE572F" w:rsidRDefault="006C2BEA"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F6E9F94" w14:textId="450E29E6" w:rsidR="006C2BEA" w:rsidRPr="00303931" w:rsidRDefault="006C2BEA" w:rsidP="00835EFD">
            <w:pPr>
              <w:rPr>
                <w:rFonts w:ascii="Calibri" w:eastAsia="Times New Roman" w:hAnsi="Calibri" w:cs="Times New Roman"/>
                <w:color w:val="000000" w:themeColor="text1"/>
                <w:sz w:val="22"/>
                <w:szCs w:val="22"/>
                <w:shd w:val="clear" w:color="auto" w:fill="FFFFFF"/>
                <w:lang w:val="es-VE"/>
              </w:rPr>
            </w:pPr>
            <w:r w:rsidRPr="006C2BEA">
              <w:rPr>
                <w:rFonts w:ascii="Calibri" w:eastAsia="Times New Roman" w:hAnsi="Calibri" w:cs="Times New Roman"/>
                <w:color w:val="000000" w:themeColor="text1"/>
                <w:sz w:val="22"/>
                <w:szCs w:val="22"/>
                <w:shd w:val="clear" w:color="auto" w:fill="FFFFFF"/>
                <w:lang w:val="es-VE"/>
              </w:rPr>
              <w:t>Otros Mundos Chiapas</w:t>
            </w:r>
          </w:p>
        </w:tc>
        <w:tc>
          <w:tcPr>
            <w:tcW w:w="1890" w:type="dxa"/>
            <w:tcBorders>
              <w:top w:val="single" w:sz="4" w:space="0" w:color="auto"/>
              <w:left w:val="single" w:sz="4" w:space="0" w:color="auto"/>
              <w:bottom w:val="single" w:sz="4" w:space="0" w:color="auto"/>
              <w:right w:val="single" w:sz="4" w:space="0" w:color="auto"/>
            </w:tcBorders>
            <w:noWrap/>
            <w:hideMark/>
          </w:tcPr>
          <w:p w14:paraId="51ECE8CD" w14:textId="77777777" w:rsidR="006C2BEA" w:rsidRPr="00197E92" w:rsidRDefault="006C2BEA" w:rsidP="00835EFD">
            <w:pPr>
              <w:rPr>
                <w:rFonts w:ascii="Calibri" w:hAnsi="Calibri"/>
                <w:color w:val="000000" w:themeColor="text1"/>
                <w:sz w:val="22"/>
                <w:szCs w:val="22"/>
              </w:rPr>
            </w:pPr>
            <w:r w:rsidRPr="00197E92">
              <w:rPr>
                <w:rFonts w:ascii="Calibri" w:hAnsi="Calibri"/>
                <w:color w:val="000000" w:themeColor="text1"/>
                <w:sz w:val="22"/>
                <w:szCs w:val="22"/>
              </w:rPr>
              <w:t>Mexico</w:t>
            </w:r>
          </w:p>
        </w:tc>
      </w:tr>
      <w:tr w:rsidR="004F1D74" w:rsidRPr="00197E92" w14:paraId="4513263A"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1ABB707" w14:textId="449AA579" w:rsidR="007E1A0C" w:rsidRPr="00CE572F" w:rsidRDefault="007E1A0C"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39943A2" w14:textId="5AC3AD7C" w:rsidR="007E1A0C" w:rsidRPr="00303931" w:rsidRDefault="006C2BEA" w:rsidP="00835EFD">
            <w:pPr>
              <w:rPr>
                <w:rFonts w:ascii="Calibri" w:eastAsia="Times New Roman" w:hAnsi="Calibri" w:cs="Times New Roman"/>
                <w:color w:val="000000" w:themeColor="text1"/>
                <w:sz w:val="22"/>
                <w:szCs w:val="22"/>
                <w:shd w:val="clear" w:color="auto" w:fill="FFFFFF"/>
                <w:lang w:val="es-VE"/>
              </w:rPr>
            </w:pPr>
            <w:r w:rsidRPr="006C2BEA">
              <w:rPr>
                <w:rFonts w:ascii="Calibri" w:eastAsia="Times New Roman" w:hAnsi="Calibri" w:cs="Times New Roman"/>
                <w:color w:val="000000" w:themeColor="text1"/>
                <w:sz w:val="22"/>
                <w:szCs w:val="22"/>
                <w:shd w:val="clear" w:color="auto" w:fill="FFFFFF"/>
                <w:lang w:val="es-VE"/>
              </w:rPr>
              <w:t>Procesos Integrales para la Autogestión de los Pueblos</w:t>
            </w:r>
          </w:p>
        </w:tc>
        <w:tc>
          <w:tcPr>
            <w:tcW w:w="1890" w:type="dxa"/>
            <w:tcBorders>
              <w:top w:val="single" w:sz="4" w:space="0" w:color="auto"/>
              <w:left w:val="single" w:sz="4" w:space="0" w:color="auto"/>
              <w:bottom w:val="single" w:sz="4" w:space="0" w:color="auto"/>
              <w:right w:val="single" w:sz="4" w:space="0" w:color="auto"/>
            </w:tcBorders>
            <w:noWrap/>
            <w:hideMark/>
          </w:tcPr>
          <w:p w14:paraId="39C4919E" w14:textId="77777777" w:rsidR="007E1A0C" w:rsidRPr="00197E92" w:rsidRDefault="007E1A0C" w:rsidP="00835EFD">
            <w:pPr>
              <w:rPr>
                <w:rFonts w:ascii="Calibri" w:hAnsi="Calibri"/>
                <w:color w:val="000000" w:themeColor="text1"/>
                <w:sz w:val="22"/>
                <w:szCs w:val="22"/>
              </w:rPr>
            </w:pPr>
            <w:r w:rsidRPr="00197E92">
              <w:rPr>
                <w:rFonts w:ascii="Calibri" w:hAnsi="Calibri"/>
                <w:color w:val="000000" w:themeColor="text1"/>
                <w:sz w:val="22"/>
                <w:szCs w:val="22"/>
              </w:rPr>
              <w:t>Mexico</w:t>
            </w:r>
          </w:p>
        </w:tc>
      </w:tr>
      <w:tr w:rsidR="004F1D74" w:rsidRPr="00197E92" w14:paraId="69B02BA4"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3AE883F" w14:textId="77777777" w:rsidR="000D18F1" w:rsidRPr="00CE572F" w:rsidRDefault="000D18F1"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9ADBBA5" w14:textId="77777777" w:rsidR="000D18F1" w:rsidRPr="00303931" w:rsidRDefault="000D18F1" w:rsidP="00513120">
            <w:pPr>
              <w:rPr>
                <w:rFonts w:ascii="Calibri" w:eastAsia="Times New Roman" w:hAnsi="Calibri" w:cs="Times New Roman"/>
                <w:color w:val="000000" w:themeColor="text1"/>
                <w:sz w:val="22"/>
                <w:szCs w:val="22"/>
                <w:shd w:val="clear" w:color="auto" w:fill="FFFFFF"/>
                <w:lang w:val="es-VE"/>
              </w:rPr>
            </w:pPr>
            <w:r w:rsidRPr="007E1A0C">
              <w:rPr>
                <w:rFonts w:ascii="Calibri" w:eastAsia="Times New Roman" w:hAnsi="Calibri" w:cs="Times New Roman"/>
                <w:color w:val="000000" w:themeColor="text1"/>
                <w:sz w:val="22"/>
                <w:szCs w:val="22"/>
                <w:shd w:val="clear" w:color="auto" w:fill="FFFFFF"/>
                <w:lang w:val="es-VE"/>
              </w:rPr>
              <w:t>Red Mexicana de Acción frente al Libre Comercio (RMALC)</w:t>
            </w:r>
          </w:p>
        </w:tc>
        <w:tc>
          <w:tcPr>
            <w:tcW w:w="1890" w:type="dxa"/>
            <w:tcBorders>
              <w:top w:val="single" w:sz="4" w:space="0" w:color="auto"/>
              <w:left w:val="single" w:sz="4" w:space="0" w:color="auto"/>
              <w:bottom w:val="single" w:sz="4" w:space="0" w:color="auto"/>
              <w:right w:val="single" w:sz="4" w:space="0" w:color="auto"/>
            </w:tcBorders>
            <w:noWrap/>
            <w:hideMark/>
          </w:tcPr>
          <w:p w14:paraId="69046C00" w14:textId="77777777" w:rsidR="000D18F1" w:rsidRPr="00197E92" w:rsidRDefault="000D18F1" w:rsidP="00513120">
            <w:pPr>
              <w:rPr>
                <w:rFonts w:ascii="Calibri" w:hAnsi="Calibri"/>
                <w:color w:val="000000" w:themeColor="text1"/>
                <w:sz w:val="22"/>
                <w:szCs w:val="22"/>
              </w:rPr>
            </w:pPr>
            <w:r w:rsidRPr="00197E92">
              <w:rPr>
                <w:rFonts w:ascii="Calibri" w:hAnsi="Calibri"/>
                <w:color w:val="000000" w:themeColor="text1"/>
                <w:sz w:val="22"/>
                <w:szCs w:val="22"/>
              </w:rPr>
              <w:t>Mexico</w:t>
            </w:r>
          </w:p>
        </w:tc>
      </w:tr>
      <w:tr w:rsidR="004F1D74" w:rsidRPr="00197E92" w14:paraId="11A7573D"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0E7AA2B" w14:textId="7BCAFDE0" w:rsidR="00054AC0" w:rsidRPr="00CE572F" w:rsidRDefault="00054AC0"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2781D6C" w14:textId="40CA1ED2" w:rsidR="00054AC0" w:rsidRPr="00303931" w:rsidRDefault="000D18F1" w:rsidP="0090296F">
            <w:pPr>
              <w:rPr>
                <w:rFonts w:ascii="Calibri" w:eastAsia="Times New Roman" w:hAnsi="Calibri" w:cs="Times New Roman"/>
                <w:color w:val="000000" w:themeColor="text1"/>
                <w:sz w:val="22"/>
                <w:szCs w:val="22"/>
                <w:shd w:val="clear" w:color="auto" w:fill="FFFFFF"/>
                <w:lang w:val="es-VE"/>
              </w:rPr>
            </w:pPr>
            <w:r w:rsidRPr="000D18F1">
              <w:rPr>
                <w:rFonts w:ascii="Calibri" w:eastAsia="Times New Roman" w:hAnsi="Calibri" w:cs="Times New Roman"/>
                <w:color w:val="000000" w:themeColor="text1"/>
                <w:sz w:val="22"/>
                <w:szCs w:val="22"/>
                <w:shd w:val="clear" w:color="auto" w:fill="FFFFFF"/>
                <w:lang w:val="es-VE"/>
              </w:rPr>
              <w:t>Sindicato Único de Trabajadores del Gobierno de la Ciudad de México</w:t>
            </w:r>
          </w:p>
        </w:tc>
        <w:tc>
          <w:tcPr>
            <w:tcW w:w="1890" w:type="dxa"/>
            <w:tcBorders>
              <w:top w:val="single" w:sz="4" w:space="0" w:color="auto"/>
              <w:left w:val="single" w:sz="4" w:space="0" w:color="auto"/>
              <w:bottom w:val="single" w:sz="4" w:space="0" w:color="auto"/>
              <w:right w:val="single" w:sz="4" w:space="0" w:color="auto"/>
            </w:tcBorders>
            <w:noWrap/>
            <w:hideMark/>
          </w:tcPr>
          <w:p w14:paraId="250D7DFF" w14:textId="77777777" w:rsidR="00054AC0" w:rsidRPr="00197E92" w:rsidRDefault="00054AC0" w:rsidP="0090296F">
            <w:pPr>
              <w:rPr>
                <w:rFonts w:ascii="Calibri" w:hAnsi="Calibri"/>
                <w:color w:val="000000" w:themeColor="text1"/>
                <w:sz w:val="22"/>
                <w:szCs w:val="22"/>
              </w:rPr>
            </w:pPr>
            <w:r w:rsidRPr="00197E92">
              <w:rPr>
                <w:rFonts w:ascii="Calibri" w:hAnsi="Calibri"/>
                <w:color w:val="000000" w:themeColor="text1"/>
                <w:sz w:val="22"/>
                <w:szCs w:val="22"/>
              </w:rPr>
              <w:t>Mexico</w:t>
            </w:r>
          </w:p>
        </w:tc>
      </w:tr>
      <w:tr w:rsidR="004F1D74" w:rsidRPr="00197E92" w14:paraId="70890E83"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F151FB9" w14:textId="357A824C" w:rsidR="00303931" w:rsidRPr="00CE572F" w:rsidRDefault="00303931"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86EB501" w14:textId="181898E9" w:rsidR="00303931" w:rsidRPr="00303931" w:rsidRDefault="003E7F67" w:rsidP="00835EFD">
            <w:pPr>
              <w:rPr>
                <w:rFonts w:ascii="Calibri" w:eastAsia="Times New Roman" w:hAnsi="Calibri" w:cs="Times New Roman"/>
                <w:color w:val="000000" w:themeColor="text1"/>
                <w:sz w:val="22"/>
                <w:szCs w:val="22"/>
                <w:shd w:val="clear" w:color="auto" w:fill="FFFFFF"/>
                <w:lang w:val="es-VE"/>
              </w:rPr>
            </w:pPr>
            <w:r w:rsidRPr="003E7F67">
              <w:rPr>
                <w:rFonts w:ascii="Calibri" w:eastAsia="Times New Roman" w:hAnsi="Calibri" w:cs="Times New Roman"/>
                <w:color w:val="000000" w:themeColor="text1"/>
                <w:sz w:val="22"/>
                <w:szCs w:val="22"/>
                <w:shd w:val="clear" w:color="auto" w:fill="FFFFFF"/>
                <w:lang w:val="es-VE"/>
              </w:rPr>
              <w:t>Unión Popular Valle Gómez, A.C.</w:t>
            </w:r>
          </w:p>
        </w:tc>
        <w:tc>
          <w:tcPr>
            <w:tcW w:w="1890" w:type="dxa"/>
            <w:tcBorders>
              <w:top w:val="single" w:sz="4" w:space="0" w:color="auto"/>
              <w:left w:val="single" w:sz="4" w:space="0" w:color="auto"/>
              <w:bottom w:val="single" w:sz="4" w:space="0" w:color="auto"/>
              <w:right w:val="single" w:sz="4" w:space="0" w:color="auto"/>
            </w:tcBorders>
            <w:noWrap/>
            <w:hideMark/>
          </w:tcPr>
          <w:p w14:paraId="0A22B511" w14:textId="77777777" w:rsidR="00303931" w:rsidRPr="00197E92" w:rsidRDefault="00303931" w:rsidP="00835EFD">
            <w:pPr>
              <w:rPr>
                <w:rFonts w:ascii="Calibri" w:hAnsi="Calibri"/>
                <w:color w:val="000000" w:themeColor="text1"/>
                <w:sz w:val="22"/>
                <w:szCs w:val="22"/>
              </w:rPr>
            </w:pPr>
            <w:r w:rsidRPr="00197E92">
              <w:rPr>
                <w:rFonts w:ascii="Calibri" w:hAnsi="Calibri"/>
                <w:color w:val="000000" w:themeColor="text1"/>
                <w:sz w:val="22"/>
                <w:szCs w:val="22"/>
              </w:rPr>
              <w:t>Mexico</w:t>
            </w:r>
          </w:p>
        </w:tc>
      </w:tr>
      <w:tr w:rsidR="004F1D74" w:rsidRPr="00197E92" w14:paraId="29D0EF42"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8E4A14E" w14:textId="37E56444" w:rsidR="00E20506" w:rsidRPr="00CE572F" w:rsidRDefault="00E2050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60CF1E6" w14:textId="77777777" w:rsidR="00E20506" w:rsidRPr="00303931" w:rsidRDefault="00E20506" w:rsidP="00835EFD">
            <w:pPr>
              <w:rPr>
                <w:rFonts w:ascii="Calibri" w:eastAsia="Times New Roman" w:hAnsi="Calibri" w:cs="Times New Roman"/>
                <w:color w:val="000000" w:themeColor="text1"/>
                <w:sz w:val="22"/>
                <w:szCs w:val="22"/>
                <w:shd w:val="clear" w:color="auto" w:fill="FFFFFF"/>
                <w:lang w:val="es-VE"/>
              </w:rPr>
            </w:pPr>
            <w:r>
              <w:rPr>
                <w:rFonts w:ascii="Calibri" w:eastAsia="Times New Roman" w:hAnsi="Calibri" w:cs="Times New Roman"/>
                <w:color w:val="000000" w:themeColor="text1"/>
                <w:sz w:val="22"/>
                <w:szCs w:val="22"/>
                <w:shd w:val="clear" w:color="auto" w:fill="FFFFFF"/>
                <w:lang w:val="es-VE"/>
              </w:rPr>
              <w:t>All Nepal Peasants’ Federation</w:t>
            </w:r>
          </w:p>
        </w:tc>
        <w:tc>
          <w:tcPr>
            <w:tcW w:w="1890" w:type="dxa"/>
            <w:tcBorders>
              <w:top w:val="single" w:sz="4" w:space="0" w:color="auto"/>
              <w:left w:val="single" w:sz="4" w:space="0" w:color="auto"/>
              <w:bottom w:val="single" w:sz="4" w:space="0" w:color="auto"/>
              <w:right w:val="single" w:sz="4" w:space="0" w:color="auto"/>
            </w:tcBorders>
            <w:noWrap/>
            <w:hideMark/>
          </w:tcPr>
          <w:p w14:paraId="09A8BFC0" w14:textId="77777777" w:rsidR="00E20506" w:rsidRPr="00197E92" w:rsidRDefault="00E20506" w:rsidP="00835EFD">
            <w:pPr>
              <w:rPr>
                <w:rFonts w:ascii="Calibri" w:hAnsi="Calibri"/>
                <w:color w:val="000000" w:themeColor="text1"/>
                <w:sz w:val="22"/>
                <w:szCs w:val="22"/>
              </w:rPr>
            </w:pPr>
            <w:r>
              <w:rPr>
                <w:rFonts w:ascii="Calibri" w:hAnsi="Calibri"/>
                <w:color w:val="000000" w:themeColor="text1"/>
                <w:sz w:val="22"/>
                <w:szCs w:val="22"/>
              </w:rPr>
              <w:t>Nepal</w:t>
            </w:r>
          </w:p>
        </w:tc>
      </w:tr>
      <w:tr w:rsidR="004F1D74" w:rsidRPr="00197E92" w14:paraId="6E6F5F40"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58672B04" w14:textId="77777777" w:rsidR="00495923" w:rsidRPr="00CE572F" w:rsidRDefault="00495923"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8EA23FB" w14:textId="77777777" w:rsidR="00495923" w:rsidRPr="00303931" w:rsidRDefault="00495923" w:rsidP="00513120">
            <w:pPr>
              <w:rPr>
                <w:rFonts w:ascii="Calibri" w:eastAsia="Times New Roman" w:hAnsi="Calibri" w:cs="Times New Roman"/>
                <w:color w:val="000000" w:themeColor="text1"/>
                <w:sz w:val="22"/>
                <w:szCs w:val="22"/>
                <w:shd w:val="clear" w:color="auto" w:fill="FFFFFF"/>
                <w:lang w:val="es-VE"/>
              </w:rPr>
            </w:pPr>
            <w:r w:rsidRPr="00E20506">
              <w:rPr>
                <w:rFonts w:ascii="Calibri" w:eastAsia="Times New Roman" w:hAnsi="Calibri" w:cs="Times New Roman"/>
                <w:color w:val="000000" w:themeColor="text1"/>
                <w:sz w:val="22"/>
                <w:szCs w:val="22"/>
                <w:shd w:val="clear" w:color="auto" w:fill="FFFFFF"/>
                <w:lang w:val="es-VE"/>
              </w:rPr>
              <w:t>Greater Active Reconstru</w:t>
            </w:r>
            <w:r>
              <w:rPr>
                <w:rFonts w:ascii="Calibri" w:eastAsia="Times New Roman" w:hAnsi="Calibri" w:cs="Times New Roman"/>
                <w:color w:val="000000" w:themeColor="text1"/>
                <w:sz w:val="22"/>
                <w:szCs w:val="22"/>
                <w:shd w:val="clear" w:color="auto" w:fill="FFFFFF"/>
                <w:lang w:val="es-VE"/>
              </w:rPr>
              <w:t>ction &amp; Justice Action Network-</w:t>
            </w:r>
            <w:r w:rsidRPr="00E20506">
              <w:rPr>
                <w:rFonts w:ascii="Calibri" w:eastAsia="Times New Roman" w:hAnsi="Calibri" w:cs="Times New Roman"/>
                <w:color w:val="000000" w:themeColor="text1"/>
                <w:sz w:val="22"/>
                <w:szCs w:val="22"/>
                <w:shd w:val="clear" w:color="auto" w:fill="FFFFFF"/>
                <w:lang w:val="es-VE"/>
              </w:rPr>
              <w:t>Nepal</w:t>
            </w:r>
            <w:r>
              <w:rPr>
                <w:rFonts w:ascii="Calibri" w:eastAsia="Times New Roman" w:hAnsi="Calibri" w:cs="Times New Roman"/>
                <w:color w:val="000000" w:themeColor="text1"/>
                <w:sz w:val="22"/>
                <w:szCs w:val="22"/>
                <w:shd w:val="clear" w:color="auto" w:fill="FFFFFF"/>
                <w:lang w:val="es-VE"/>
              </w:rPr>
              <w:t xml:space="preserve"> </w:t>
            </w:r>
            <w:r w:rsidRPr="00E20506">
              <w:rPr>
                <w:rFonts w:ascii="Calibri" w:eastAsia="Times New Roman" w:hAnsi="Calibri" w:cs="Times New Roman"/>
                <w:color w:val="000000" w:themeColor="text1"/>
                <w:sz w:val="22"/>
                <w:szCs w:val="22"/>
                <w:shd w:val="clear" w:color="auto" w:fill="FFFFFF"/>
                <w:lang w:val="es-VE"/>
              </w:rPr>
              <w:t>(GARJAN-Nepal)</w:t>
            </w:r>
          </w:p>
        </w:tc>
        <w:tc>
          <w:tcPr>
            <w:tcW w:w="1890" w:type="dxa"/>
            <w:tcBorders>
              <w:top w:val="single" w:sz="4" w:space="0" w:color="auto"/>
              <w:left w:val="single" w:sz="4" w:space="0" w:color="auto"/>
              <w:bottom w:val="single" w:sz="4" w:space="0" w:color="auto"/>
              <w:right w:val="single" w:sz="4" w:space="0" w:color="auto"/>
            </w:tcBorders>
            <w:noWrap/>
            <w:hideMark/>
          </w:tcPr>
          <w:p w14:paraId="19731167" w14:textId="77777777" w:rsidR="00495923" w:rsidRPr="00197E92" w:rsidRDefault="00495923" w:rsidP="00513120">
            <w:pPr>
              <w:rPr>
                <w:rFonts w:ascii="Calibri" w:hAnsi="Calibri"/>
                <w:color w:val="000000" w:themeColor="text1"/>
                <w:sz w:val="22"/>
                <w:szCs w:val="22"/>
              </w:rPr>
            </w:pPr>
            <w:r>
              <w:rPr>
                <w:rFonts w:ascii="Calibri" w:hAnsi="Calibri"/>
                <w:color w:val="000000" w:themeColor="text1"/>
                <w:sz w:val="22"/>
                <w:szCs w:val="22"/>
              </w:rPr>
              <w:t>Nepal</w:t>
            </w:r>
          </w:p>
        </w:tc>
      </w:tr>
      <w:tr w:rsidR="004F1D74" w:rsidRPr="00197E92" w14:paraId="3BC73BD9"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260D366" w14:textId="77777777" w:rsidR="00495923" w:rsidRPr="00CE572F" w:rsidRDefault="00495923"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279A9B2E" w14:textId="77777777" w:rsidR="00495923" w:rsidRPr="00303931" w:rsidRDefault="00495923" w:rsidP="00513120">
            <w:pPr>
              <w:rPr>
                <w:rFonts w:ascii="Calibri" w:eastAsia="Times New Roman" w:hAnsi="Calibri" w:cs="Times New Roman"/>
                <w:color w:val="000000" w:themeColor="text1"/>
                <w:sz w:val="22"/>
                <w:szCs w:val="22"/>
                <w:shd w:val="clear" w:color="auto" w:fill="FFFFFF"/>
                <w:lang w:val="es-VE"/>
              </w:rPr>
            </w:pPr>
            <w:r>
              <w:rPr>
                <w:rFonts w:ascii="Calibri" w:eastAsia="Times New Roman" w:hAnsi="Calibri"/>
                <w:color w:val="000000"/>
                <w:sz w:val="22"/>
                <w:szCs w:val="22"/>
              </w:rPr>
              <w:t>Health Professional Association of Nepal (HEPON)</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13FE87F" w14:textId="77777777" w:rsidR="00495923" w:rsidRPr="00197E92" w:rsidRDefault="00495923" w:rsidP="00513120">
            <w:pPr>
              <w:rPr>
                <w:rFonts w:ascii="Calibri" w:hAnsi="Calibri"/>
                <w:color w:val="000000" w:themeColor="text1"/>
                <w:sz w:val="22"/>
                <w:szCs w:val="22"/>
              </w:rPr>
            </w:pPr>
            <w:r>
              <w:rPr>
                <w:rFonts w:ascii="Calibri" w:eastAsia="Times New Roman" w:hAnsi="Calibri"/>
                <w:color w:val="000000"/>
                <w:sz w:val="22"/>
                <w:szCs w:val="22"/>
              </w:rPr>
              <w:t>Nepal</w:t>
            </w:r>
          </w:p>
        </w:tc>
      </w:tr>
      <w:tr w:rsidR="004F1D74" w:rsidRPr="00197E92" w14:paraId="07BAC7A4"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0132A51" w14:textId="77777777" w:rsidR="00495923" w:rsidRPr="00CE572F" w:rsidRDefault="00495923"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2A4B67F4" w14:textId="77777777" w:rsidR="00495923" w:rsidRPr="00303931" w:rsidRDefault="00495923" w:rsidP="00513120">
            <w:pPr>
              <w:rPr>
                <w:rFonts w:ascii="Calibri" w:eastAsia="Times New Roman" w:hAnsi="Calibri" w:cs="Times New Roman"/>
                <w:color w:val="000000" w:themeColor="text1"/>
                <w:sz w:val="22"/>
                <w:szCs w:val="22"/>
                <w:shd w:val="clear" w:color="auto" w:fill="FFFFFF"/>
                <w:lang w:val="es-VE"/>
              </w:rPr>
            </w:pPr>
            <w:r>
              <w:rPr>
                <w:rFonts w:ascii="Calibri" w:eastAsia="Times New Roman" w:hAnsi="Calibri"/>
                <w:color w:val="000000"/>
                <w:sz w:val="22"/>
                <w:szCs w:val="22"/>
              </w:rPr>
              <w:t xml:space="preserve">Nepal Civil Services Employees Union Association (NECSEUA)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9DFBF4D" w14:textId="77777777" w:rsidR="00495923" w:rsidRPr="00197E92" w:rsidRDefault="00495923" w:rsidP="00513120">
            <w:pPr>
              <w:rPr>
                <w:rFonts w:ascii="Calibri" w:hAnsi="Calibri"/>
                <w:color w:val="000000" w:themeColor="text1"/>
                <w:sz w:val="22"/>
                <w:szCs w:val="22"/>
              </w:rPr>
            </w:pPr>
            <w:r>
              <w:rPr>
                <w:rFonts w:ascii="Calibri" w:eastAsia="Times New Roman" w:hAnsi="Calibri"/>
                <w:color w:val="000000"/>
                <w:sz w:val="22"/>
                <w:szCs w:val="22"/>
              </w:rPr>
              <w:t>Nepal</w:t>
            </w:r>
          </w:p>
        </w:tc>
      </w:tr>
      <w:tr w:rsidR="004F1D74" w:rsidRPr="00197E92" w14:paraId="79D39CA3"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EA2CC83" w14:textId="77777777" w:rsidR="00495923" w:rsidRPr="00CE572F" w:rsidRDefault="00495923"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368C8C31" w14:textId="1EFEC204" w:rsidR="00495923" w:rsidRPr="00303931" w:rsidRDefault="00495923" w:rsidP="00513120">
            <w:pPr>
              <w:rPr>
                <w:rFonts w:ascii="Calibri" w:eastAsia="Times New Roman" w:hAnsi="Calibri" w:cs="Times New Roman"/>
                <w:color w:val="000000" w:themeColor="text1"/>
                <w:sz w:val="22"/>
                <w:szCs w:val="22"/>
                <w:shd w:val="clear" w:color="auto" w:fill="FFFFFF"/>
                <w:lang w:val="es-VE"/>
              </w:rPr>
            </w:pPr>
            <w:r>
              <w:rPr>
                <w:rFonts w:ascii="Calibri" w:eastAsia="Times New Roman" w:hAnsi="Calibri"/>
                <w:color w:val="000000"/>
                <w:sz w:val="22"/>
                <w:szCs w:val="22"/>
              </w:rPr>
              <w:t>Nepal Film Workers Union (NFWU)</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8EAFC08" w14:textId="134AF617" w:rsidR="00495923" w:rsidRPr="00197E92" w:rsidRDefault="00495923" w:rsidP="00513120">
            <w:pPr>
              <w:rPr>
                <w:rFonts w:ascii="Calibri" w:hAnsi="Calibri"/>
                <w:color w:val="000000" w:themeColor="text1"/>
                <w:sz w:val="22"/>
                <w:szCs w:val="22"/>
              </w:rPr>
            </w:pPr>
            <w:r>
              <w:rPr>
                <w:rFonts w:ascii="Calibri" w:eastAsia="Times New Roman" w:hAnsi="Calibri"/>
                <w:color w:val="000000"/>
                <w:sz w:val="22"/>
                <w:szCs w:val="22"/>
              </w:rPr>
              <w:t>Nepal</w:t>
            </w:r>
          </w:p>
        </w:tc>
      </w:tr>
      <w:tr w:rsidR="004F1D74" w:rsidRPr="00197E92" w14:paraId="44A1645D"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4568DE4" w14:textId="7644698E" w:rsidR="00495923" w:rsidRPr="00CE572F" w:rsidRDefault="00495923"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378E6CCC" w14:textId="4874AA21" w:rsidR="00495923" w:rsidRPr="00303931" w:rsidRDefault="00495923" w:rsidP="00835EFD">
            <w:pPr>
              <w:rPr>
                <w:rFonts w:ascii="Calibri" w:eastAsia="Times New Roman" w:hAnsi="Calibri" w:cs="Times New Roman"/>
                <w:color w:val="000000" w:themeColor="text1"/>
                <w:sz w:val="22"/>
                <w:szCs w:val="22"/>
                <w:shd w:val="clear" w:color="auto" w:fill="FFFFFF"/>
                <w:lang w:val="es-VE"/>
              </w:rPr>
            </w:pPr>
            <w:r>
              <w:rPr>
                <w:rFonts w:ascii="Calibri" w:eastAsia="Times New Roman" w:hAnsi="Calibri"/>
                <w:color w:val="000000"/>
                <w:sz w:val="22"/>
                <w:szCs w:val="22"/>
              </w:rPr>
              <w:t>Union of Public Services in Nepal (UPSIN)</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DF0A972" w14:textId="6F3FD6ED" w:rsidR="00495923" w:rsidRPr="00197E92" w:rsidRDefault="00495923" w:rsidP="00835EFD">
            <w:pPr>
              <w:rPr>
                <w:rFonts w:ascii="Calibri" w:hAnsi="Calibri"/>
                <w:color w:val="000000" w:themeColor="text1"/>
                <w:sz w:val="22"/>
                <w:szCs w:val="22"/>
              </w:rPr>
            </w:pPr>
            <w:r>
              <w:rPr>
                <w:rFonts w:ascii="Calibri" w:eastAsia="Times New Roman" w:hAnsi="Calibri"/>
                <w:color w:val="000000"/>
                <w:sz w:val="22"/>
                <w:szCs w:val="22"/>
              </w:rPr>
              <w:t>Nepal</w:t>
            </w:r>
          </w:p>
        </w:tc>
      </w:tr>
      <w:tr w:rsidR="004F1D74" w:rsidRPr="00197E92" w14:paraId="03E2A62A"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7162936" w14:textId="77777777" w:rsidR="00F259BE" w:rsidRPr="00CE572F" w:rsidRDefault="00F259BE"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8380091" w14:textId="777E28CE" w:rsidR="00F259BE" w:rsidRPr="00303931" w:rsidRDefault="00143502" w:rsidP="00513120">
            <w:pPr>
              <w:rPr>
                <w:rFonts w:ascii="Calibri" w:eastAsia="Times New Roman" w:hAnsi="Calibri" w:cs="Times New Roman"/>
                <w:color w:val="000000" w:themeColor="text1"/>
                <w:sz w:val="22"/>
                <w:szCs w:val="22"/>
                <w:shd w:val="clear" w:color="auto" w:fill="FFFFFF"/>
                <w:lang w:val="es-VE"/>
              </w:rPr>
            </w:pPr>
            <w:r w:rsidRPr="00143502">
              <w:rPr>
                <w:rFonts w:ascii="Calibri" w:eastAsia="Times New Roman" w:hAnsi="Calibri" w:cs="Times New Roman"/>
                <w:color w:val="000000" w:themeColor="text1"/>
                <w:sz w:val="22"/>
                <w:szCs w:val="22"/>
                <w:shd w:val="clear" w:color="auto" w:fill="FFFFFF"/>
                <w:lang w:val="es-VE"/>
              </w:rPr>
              <w:t>Both ENDS</w:t>
            </w:r>
          </w:p>
        </w:tc>
        <w:tc>
          <w:tcPr>
            <w:tcW w:w="1890" w:type="dxa"/>
            <w:tcBorders>
              <w:top w:val="single" w:sz="4" w:space="0" w:color="auto"/>
              <w:left w:val="single" w:sz="4" w:space="0" w:color="auto"/>
              <w:bottom w:val="single" w:sz="4" w:space="0" w:color="auto"/>
              <w:right w:val="single" w:sz="4" w:space="0" w:color="auto"/>
            </w:tcBorders>
            <w:noWrap/>
            <w:hideMark/>
          </w:tcPr>
          <w:p w14:paraId="077A8F93" w14:textId="450EED33" w:rsidR="00F259BE" w:rsidRPr="00197E92" w:rsidRDefault="00F259BE" w:rsidP="00513120">
            <w:pPr>
              <w:rPr>
                <w:rFonts w:ascii="Calibri" w:hAnsi="Calibri"/>
                <w:color w:val="000000" w:themeColor="text1"/>
                <w:sz w:val="22"/>
                <w:szCs w:val="22"/>
              </w:rPr>
            </w:pPr>
            <w:r>
              <w:rPr>
                <w:rFonts w:ascii="Calibri" w:hAnsi="Calibri"/>
                <w:color w:val="000000" w:themeColor="text1"/>
                <w:sz w:val="22"/>
                <w:szCs w:val="22"/>
              </w:rPr>
              <w:t xml:space="preserve">Netherlands </w:t>
            </w:r>
          </w:p>
        </w:tc>
      </w:tr>
      <w:tr w:rsidR="004F1D74" w:rsidRPr="00197E92" w14:paraId="3B132C6D"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3671854" w14:textId="39925928" w:rsidR="00E87CDF" w:rsidRPr="00CE572F" w:rsidRDefault="00E87CDF"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51D3ACA" w14:textId="078ED86B" w:rsidR="00E87CDF" w:rsidRPr="00303931" w:rsidRDefault="00665A0E" w:rsidP="0090296F">
            <w:pPr>
              <w:rPr>
                <w:rFonts w:ascii="Calibri" w:eastAsia="Times New Roman" w:hAnsi="Calibri" w:cs="Times New Roman"/>
                <w:color w:val="000000" w:themeColor="text1"/>
                <w:sz w:val="22"/>
                <w:szCs w:val="22"/>
                <w:shd w:val="clear" w:color="auto" w:fill="FFFFFF"/>
                <w:lang w:val="es-VE"/>
              </w:rPr>
            </w:pPr>
            <w:r w:rsidRPr="00665A0E">
              <w:rPr>
                <w:rFonts w:ascii="Calibri" w:eastAsia="Times New Roman" w:hAnsi="Calibri" w:cs="Times New Roman"/>
                <w:color w:val="000000" w:themeColor="text1"/>
                <w:sz w:val="22"/>
                <w:szCs w:val="22"/>
                <w:shd w:val="clear" w:color="auto" w:fill="FFFFFF"/>
                <w:lang w:val="es-VE"/>
              </w:rPr>
              <w:t>It’s Our Future NZ</w:t>
            </w:r>
          </w:p>
        </w:tc>
        <w:tc>
          <w:tcPr>
            <w:tcW w:w="1890" w:type="dxa"/>
            <w:tcBorders>
              <w:top w:val="single" w:sz="4" w:space="0" w:color="auto"/>
              <w:left w:val="single" w:sz="4" w:space="0" w:color="auto"/>
              <w:bottom w:val="single" w:sz="4" w:space="0" w:color="auto"/>
              <w:right w:val="single" w:sz="4" w:space="0" w:color="auto"/>
            </w:tcBorders>
            <w:noWrap/>
            <w:hideMark/>
          </w:tcPr>
          <w:p w14:paraId="4D651CEA" w14:textId="77777777" w:rsidR="00E87CDF" w:rsidRPr="00197E92" w:rsidRDefault="00E87CDF" w:rsidP="0090296F">
            <w:pPr>
              <w:rPr>
                <w:rFonts w:ascii="Calibri" w:hAnsi="Calibri"/>
                <w:color w:val="000000" w:themeColor="text1"/>
                <w:sz w:val="22"/>
                <w:szCs w:val="22"/>
              </w:rPr>
            </w:pPr>
            <w:r>
              <w:rPr>
                <w:rFonts w:ascii="Calibri" w:hAnsi="Calibri"/>
                <w:color w:val="000000" w:themeColor="text1"/>
                <w:sz w:val="22"/>
                <w:szCs w:val="22"/>
              </w:rPr>
              <w:t>New Zealand</w:t>
            </w:r>
          </w:p>
        </w:tc>
      </w:tr>
      <w:tr w:rsidR="004F1D74" w:rsidRPr="00197E92" w14:paraId="22C8E8D3"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1A4184C" w14:textId="77777777" w:rsidR="00314C41" w:rsidRPr="00CE572F" w:rsidRDefault="00314C41"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F44D1B6" w14:textId="77777777" w:rsidR="00314C41" w:rsidRPr="00303931" w:rsidRDefault="00314C41" w:rsidP="00513120">
            <w:pPr>
              <w:rPr>
                <w:rFonts w:ascii="Calibri" w:eastAsia="Times New Roman" w:hAnsi="Calibri" w:cs="Times New Roman"/>
                <w:color w:val="000000" w:themeColor="text1"/>
                <w:sz w:val="22"/>
                <w:szCs w:val="22"/>
                <w:shd w:val="clear" w:color="auto" w:fill="FFFFFF"/>
                <w:lang w:val="es-VE"/>
              </w:rPr>
            </w:pPr>
            <w:r w:rsidRPr="00E20506">
              <w:rPr>
                <w:rFonts w:ascii="Calibri" w:eastAsia="Times New Roman" w:hAnsi="Calibri" w:cs="Times New Roman"/>
                <w:color w:val="000000" w:themeColor="text1"/>
                <w:sz w:val="22"/>
                <w:szCs w:val="22"/>
                <w:shd w:val="clear" w:color="auto" w:fill="FFFFFF"/>
                <w:lang w:val="es-VE"/>
              </w:rPr>
              <w:t>New Zealand Council of Trade Unions Te Kauae Kaimahi</w:t>
            </w:r>
          </w:p>
        </w:tc>
        <w:tc>
          <w:tcPr>
            <w:tcW w:w="1890" w:type="dxa"/>
            <w:tcBorders>
              <w:top w:val="single" w:sz="4" w:space="0" w:color="auto"/>
              <w:left w:val="single" w:sz="4" w:space="0" w:color="auto"/>
              <w:bottom w:val="single" w:sz="4" w:space="0" w:color="auto"/>
              <w:right w:val="single" w:sz="4" w:space="0" w:color="auto"/>
            </w:tcBorders>
            <w:noWrap/>
            <w:hideMark/>
          </w:tcPr>
          <w:p w14:paraId="5E2DEC23" w14:textId="77777777" w:rsidR="00314C41" w:rsidRPr="00197E92" w:rsidRDefault="00314C41" w:rsidP="00513120">
            <w:pPr>
              <w:rPr>
                <w:rFonts w:ascii="Calibri" w:hAnsi="Calibri"/>
                <w:color w:val="000000" w:themeColor="text1"/>
                <w:sz w:val="22"/>
                <w:szCs w:val="22"/>
              </w:rPr>
            </w:pPr>
            <w:r>
              <w:rPr>
                <w:rFonts w:ascii="Calibri" w:hAnsi="Calibri"/>
                <w:color w:val="000000" w:themeColor="text1"/>
                <w:sz w:val="22"/>
                <w:szCs w:val="22"/>
              </w:rPr>
              <w:t>New Zealand</w:t>
            </w:r>
          </w:p>
        </w:tc>
      </w:tr>
      <w:tr w:rsidR="004F1D74" w:rsidRPr="00197E92" w14:paraId="49A0D053"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E9C69BF" w14:textId="3E733503" w:rsidR="00CF0D2D" w:rsidRPr="00CE572F" w:rsidRDefault="00CF0D2D"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191B2C3" w14:textId="10A24AFA" w:rsidR="00CF0D2D" w:rsidRPr="00303931" w:rsidRDefault="00314C41" w:rsidP="00835EFD">
            <w:pPr>
              <w:rPr>
                <w:rFonts w:ascii="Calibri" w:eastAsia="Times New Roman" w:hAnsi="Calibri" w:cs="Times New Roman"/>
                <w:color w:val="000000" w:themeColor="text1"/>
                <w:sz w:val="22"/>
                <w:szCs w:val="22"/>
                <w:shd w:val="clear" w:color="auto" w:fill="FFFFFF"/>
                <w:lang w:val="es-VE"/>
              </w:rPr>
            </w:pPr>
            <w:r w:rsidRPr="00314C41">
              <w:rPr>
                <w:rFonts w:ascii="Calibri" w:eastAsia="Times New Roman" w:hAnsi="Calibri" w:cs="Times New Roman"/>
                <w:color w:val="000000" w:themeColor="text1"/>
                <w:sz w:val="22"/>
                <w:szCs w:val="22"/>
                <w:shd w:val="clear" w:color="auto" w:fill="FFFFFF"/>
                <w:lang w:val="es-VE"/>
              </w:rPr>
              <w:t>New Zealand Public Service Association</w:t>
            </w:r>
          </w:p>
        </w:tc>
        <w:tc>
          <w:tcPr>
            <w:tcW w:w="1890" w:type="dxa"/>
            <w:tcBorders>
              <w:top w:val="single" w:sz="4" w:space="0" w:color="auto"/>
              <w:left w:val="single" w:sz="4" w:space="0" w:color="auto"/>
              <w:bottom w:val="single" w:sz="4" w:space="0" w:color="auto"/>
              <w:right w:val="single" w:sz="4" w:space="0" w:color="auto"/>
            </w:tcBorders>
            <w:noWrap/>
            <w:hideMark/>
          </w:tcPr>
          <w:p w14:paraId="4D838562" w14:textId="69437F3E" w:rsidR="00CF0D2D" w:rsidRPr="00197E92" w:rsidRDefault="00CF0D2D" w:rsidP="00835EFD">
            <w:pPr>
              <w:rPr>
                <w:rFonts w:ascii="Calibri" w:hAnsi="Calibri"/>
                <w:color w:val="000000" w:themeColor="text1"/>
                <w:sz w:val="22"/>
                <w:szCs w:val="22"/>
              </w:rPr>
            </w:pPr>
            <w:r>
              <w:rPr>
                <w:rFonts w:ascii="Calibri" w:hAnsi="Calibri"/>
                <w:color w:val="000000" w:themeColor="text1"/>
                <w:sz w:val="22"/>
                <w:szCs w:val="22"/>
              </w:rPr>
              <w:t>Ne</w:t>
            </w:r>
            <w:r w:rsidR="00E20506">
              <w:rPr>
                <w:rFonts w:ascii="Calibri" w:hAnsi="Calibri"/>
                <w:color w:val="000000" w:themeColor="text1"/>
                <w:sz w:val="22"/>
                <w:szCs w:val="22"/>
              </w:rPr>
              <w:t>w Zealand</w:t>
            </w:r>
          </w:p>
        </w:tc>
      </w:tr>
      <w:tr w:rsidR="004F1D74" w:rsidRPr="00197E92" w14:paraId="5A980802"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A70B9CE" w14:textId="77777777" w:rsidR="005F33C3" w:rsidRPr="00CE572F" w:rsidRDefault="005F33C3"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1194D999" w14:textId="4DCE627A" w:rsidR="005F33C3" w:rsidRPr="00303931" w:rsidRDefault="005F33C3" w:rsidP="00513120">
            <w:pPr>
              <w:rPr>
                <w:rFonts w:ascii="Calibri" w:eastAsia="Times New Roman" w:hAnsi="Calibri" w:cs="Times New Roman"/>
                <w:color w:val="000000" w:themeColor="text1"/>
                <w:sz w:val="22"/>
                <w:szCs w:val="22"/>
                <w:shd w:val="clear" w:color="auto" w:fill="FFFFFF"/>
                <w:lang w:val="es-VE"/>
              </w:rPr>
            </w:pPr>
            <w:r>
              <w:rPr>
                <w:rFonts w:ascii="Calibri" w:eastAsia="Times New Roman" w:hAnsi="Calibri"/>
                <w:color w:val="000000"/>
                <w:sz w:val="22"/>
                <w:szCs w:val="22"/>
              </w:rPr>
              <w:t>Central de Trabajadores de la Salud (Fetsalud Granada)</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66C7A2F" w14:textId="27BF2379" w:rsidR="005F33C3" w:rsidRPr="00197E92" w:rsidRDefault="005F33C3" w:rsidP="00513120">
            <w:pPr>
              <w:rPr>
                <w:rFonts w:ascii="Calibri" w:hAnsi="Calibri"/>
                <w:color w:val="000000" w:themeColor="text1"/>
                <w:sz w:val="22"/>
                <w:szCs w:val="22"/>
              </w:rPr>
            </w:pPr>
            <w:r>
              <w:rPr>
                <w:rFonts w:ascii="Calibri" w:eastAsia="Times New Roman" w:hAnsi="Calibri"/>
                <w:color w:val="000000"/>
                <w:sz w:val="22"/>
                <w:szCs w:val="22"/>
              </w:rPr>
              <w:t>Nicaragua</w:t>
            </w:r>
          </w:p>
        </w:tc>
      </w:tr>
      <w:tr w:rsidR="004F1D74" w:rsidRPr="00197E92" w14:paraId="40CE6B1A"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56C3B6D" w14:textId="77777777" w:rsidR="00277416" w:rsidRPr="00CE572F" w:rsidRDefault="0027741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4307262" w14:textId="77777777" w:rsidR="00277416" w:rsidRPr="00303931" w:rsidRDefault="00277416" w:rsidP="00EB3C1B">
            <w:pPr>
              <w:rPr>
                <w:rFonts w:ascii="Calibri" w:eastAsia="Times New Roman" w:hAnsi="Calibri" w:cs="Times New Roman"/>
                <w:color w:val="000000" w:themeColor="text1"/>
                <w:sz w:val="22"/>
                <w:szCs w:val="22"/>
                <w:shd w:val="clear" w:color="auto" w:fill="FFFFFF"/>
                <w:lang w:val="es-VE"/>
              </w:rPr>
            </w:pPr>
            <w:r w:rsidRPr="00197DC9">
              <w:rPr>
                <w:rFonts w:ascii="Calibri" w:eastAsia="Times New Roman" w:hAnsi="Calibri" w:cs="Times New Roman"/>
                <w:color w:val="000000" w:themeColor="text1"/>
                <w:sz w:val="22"/>
                <w:szCs w:val="22"/>
                <w:shd w:val="clear" w:color="auto" w:fill="FFFFFF"/>
                <w:lang w:val="es-VE"/>
              </w:rPr>
              <w:t>Centro de los Derechos del Campesino (CEDECAM</w:t>
            </w:r>
            <w:r>
              <w:rPr>
                <w:rFonts w:ascii="Calibri" w:eastAsia="Times New Roman" w:hAnsi="Calibri" w:cs="Times New Roman"/>
                <w:color w:val="000000" w:themeColor="text1"/>
                <w:sz w:val="22"/>
                <w:szCs w:val="22"/>
                <w:shd w:val="clear" w:color="auto" w:fill="FFFFFF"/>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71A0CC66" w14:textId="77777777" w:rsidR="00277416" w:rsidRPr="00197E92" w:rsidRDefault="00277416" w:rsidP="00EB3C1B">
            <w:pPr>
              <w:rPr>
                <w:rFonts w:ascii="Calibri" w:hAnsi="Calibri"/>
                <w:color w:val="000000" w:themeColor="text1"/>
                <w:sz w:val="22"/>
                <w:szCs w:val="22"/>
              </w:rPr>
            </w:pPr>
            <w:r>
              <w:rPr>
                <w:rFonts w:ascii="Calibri" w:hAnsi="Calibri"/>
                <w:color w:val="000000" w:themeColor="text1"/>
                <w:sz w:val="22"/>
                <w:szCs w:val="22"/>
              </w:rPr>
              <w:t>Nicaragua</w:t>
            </w:r>
          </w:p>
        </w:tc>
      </w:tr>
      <w:tr w:rsidR="004F1D74" w:rsidRPr="00197E92" w14:paraId="28BBA6F6"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9B85A86" w14:textId="64C599FE" w:rsidR="00CF0D2D" w:rsidRPr="00CE572F" w:rsidRDefault="00CF0D2D"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07588C4" w14:textId="5C0DEBC2" w:rsidR="00CF0D2D" w:rsidRPr="00303931" w:rsidRDefault="008912CD" w:rsidP="00835EFD">
            <w:pPr>
              <w:rPr>
                <w:rFonts w:ascii="Calibri" w:eastAsia="Times New Roman" w:hAnsi="Calibri" w:cs="Times New Roman"/>
                <w:color w:val="000000" w:themeColor="text1"/>
                <w:sz w:val="22"/>
                <w:szCs w:val="22"/>
                <w:shd w:val="clear" w:color="auto" w:fill="FFFFFF"/>
                <w:lang w:val="es-VE"/>
              </w:rPr>
            </w:pPr>
            <w:r w:rsidRPr="008912CD">
              <w:rPr>
                <w:rFonts w:ascii="Calibri" w:eastAsia="Times New Roman" w:hAnsi="Calibri" w:cs="Times New Roman"/>
                <w:color w:val="000000" w:themeColor="text1"/>
                <w:sz w:val="22"/>
                <w:szCs w:val="22"/>
                <w:shd w:val="clear" w:color="auto" w:fill="FFFFFF"/>
                <w:lang w:val="es-VE"/>
              </w:rPr>
              <w:t>Red de Organizaciones Sociales de Managua</w:t>
            </w:r>
          </w:p>
        </w:tc>
        <w:tc>
          <w:tcPr>
            <w:tcW w:w="1890" w:type="dxa"/>
            <w:tcBorders>
              <w:top w:val="single" w:sz="4" w:space="0" w:color="auto"/>
              <w:left w:val="single" w:sz="4" w:space="0" w:color="auto"/>
              <w:bottom w:val="single" w:sz="4" w:space="0" w:color="auto"/>
              <w:right w:val="single" w:sz="4" w:space="0" w:color="auto"/>
            </w:tcBorders>
            <w:noWrap/>
            <w:hideMark/>
          </w:tcPr>
          <w:p w14:paraId="480CA8FC" w14:textId="77777777" w:rsidR="00CF0D2D" w:rsidRPr="00197E92" w:rsidRDefault="00CF0D2D" w:rsidP="00835EFD">
            <w:pPr>
              <w:rPr>
                <w:rFonts w:ascii="Calibri" w:hAnsi="Calibri"/>
                <w:color w:val="000000" w:themeColor="text1"/>
                <w:sz w:val="22"/>
                <w:szCs w:val="22"/>
              </w:rPr>
            </w:pPr>
            <w:r>
              <w:rPr>
                <w:rFonts w:ascii="Calibri" w:hAnsi="Calibri"/>
                <w:color w:val="000000" w:themeColor="text1"/>
                <w:sz w:val="22"/>
                <w:szCs w:val="22"/>
              </w:rPr>
              <w:t>Nicaragua</w:t>
            </w:r>
          </w:p>
        </w:tc>
      </w:tr>
      <w:tr w:rsidR="004F1D74" w:rsidRPr="00197E92" w14:paraId="6F6A4759"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FF7FC25" w14:textId="0BB18051" w:rsidR="00B74F09" w:rsidRPr="00CE572F" w:rsidRDefault="00B74F0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7910BF4" w14:textId="33AC0277" w:rsidR="00B74F09" w:rsidRPr="00CF0D2D" w:rsidRDefault="00B74F09" w:rsidP="00B74F09">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shd w:val="clear" w:color="auto" w:fill="FFFFFF"/>
              </w:rPr>
              <w:t>Reseau des Organisations de Developpement e</w:t>
            </w:r>
            <w:r w:rsidRPr="00B74F09">
              <w:rPr>
                <w:rFonts w:ascii="Calibri" w:eastAsia="Times New Roman" w:hAnsi="Calibri" w:cs="Times New Roman"/>
                <w:color w:val="000000" w:themeColor="text1"/>
                <w:sz w:val="22"/>
                <w:szCs w:val="22"/>
                <w:shd w:val="clear" w:color="auto" w:fill="FFFFFF"/>
              </w:rPr>
              <w:t xml:space="preserve">t </w:t>
            </w:r>
            <w:r>
              <w:rPr>
                <w:rFonts w:ascii="Calibri" w:eastAsia="Times New Roman" w:hAnsi="Calibri" w:cs="Times New Roman"/>
                <w:color w:val="000000" w:themeColor="text1"/>
                <w:sz w:val="22"/>
                <w:szCs w:val="22"/>
                <w:shd w:val="clear" w:color="auto" w:fill="FFFFFF"/>
              </w:rPr>
              <w:t>Associations de Defense de Droits de L’H</w:t>
            </w:r>
            <w:r w:rsidRPr="00B74F09">
              <w:rPr>
                <w:rFonts w:ascii="Calibri" w:eastAsia="Times New Roman" w:hAnsi="Calibri" w:cs="Times New Roman"/>
                <w:color w:val="000000" w:themeColor="text1"/>
                <w:sz w:val="22"/>
                <w:szCs w:val="22"/>
                <w:shd w:val="clear" w:color="auto" w:fill="FFFFFF"/>
              </w:rPr>
              <w:t xml:space="preserve">omme </w:t>
            </w:r>
            <w:r w:rsidR="00E228BE">
              <w:rPr>
                <w:rFonts w:ascii="Calibri" w:eastAsia="Times New Roman" w:hAnsi="Calibri" w:cs="Times New Roman"/>
                <w:color w:val="000000" w:themeColor="text1"/>
                <w:sz w:val="22"/>
                <w:szCs w:val="22"/>
                <w:shd w:val="clear" w:color="auto" w:fill="FFFFFF"/>
              </w:rPr>
              <w:t>et de la Democratie</w:t>
            </w:r>
            <w:r>
              <w:rPr>
                <w:rFonts w:ascii="Calibri" w:eastAsia="Times New Roman" w:hAnsi="Calibri" w:cs="Times New Roman"/>
                <w:color w:val="000000" w:themeColor="text1"/>
                <w:sz w:val="22"/>
                <w:szCs w:val="22"/>
                <w:shd w:val="clear" w:color="auto" w:fill="FFFFFF"/>
              </w:rPr>
              <w:t xml:space="preserve"> </w:t>
            </w:r>
            <w:r w:rsidRPr="00B74F09">
              <w:rPr>
                <w:rFonts w:ascii="Calibri" w:eastAsia="Times New Roman" w:hAnsi="Calibri" w:cs="Times New Roman"/>
                <w:color w:val="000000" w:themeColor="text1"/>
                <w:sz w:val="22"/>
                <w:szCs w:val="22"/>
                <w:shd w:val="clear" w:color="auto" w:fill="FFFFFF"/>
              </w:rPr>
              <w:t>(RODADDHD)</w:t>
            </w:r>
          </w:p>
        </w:tc>
        <w:tc>
          <w:tcPr>
            <w:tcW w:w="1890" w:type="dxa"/>
            <w:tcBorders>
              <w:top w:val="single" w:sz="4" w:space="0" w:color="auto"/>
              <w:left w:val="single" w:sz="4" w:space="0" w:color="auto"/>
              <w:bottom w:val="single" w:sz="4" w:space="0" w:color="auto"/>
              <w:right w:val="single" w:sz="4" w:space="0" w:color="auto"/>
            </w:tcBorders>
            <w:noWrap/>
            <w:hideMark/>
          </w:tcPr>
          <w:p w14:paraId="42847ADD" w14:textId="26F4FC10" w:rsidR="00B74F09" w:rsidRPr="00197E92" w:rsidRDefault="00B74F09" w:rsidP="00835EFD">
            <w:pPr>
              <w:rPr>
                <w:rFonts w:ascii="Calibri" w:hAnsi="Calibri"/>
                <w:color w:val="000000" w:themeColor="text1"/>
                <w:sz w:val="22"/>
                <w:szCs w:val="22"/>
              </w:rPr>
            </w:pPr>
            <w:r>
              <w:rPr>
                <w:rFonts w:ascii="Calibri" w:hAnsi="Calibri"/>
                <w:color w:val="000000" w:themeColor="text1"/>
                <w:sz w:val="22"/>
                <w:szCs w:val="22"/>
              </w:rPr>
              <w:t>Niger</w:t>
            </w:r>
          </w:p>
        </w:tc>
      </w:tr>
      <w:tr w:rsidR="004F1D74" w:rsidRPr="00197E92" w14:paraId="5EB03A4C"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5E92008B" w14:textId="33944B24" w:rsidR="00697CD4" w:rsidRPr="00CE572F" w:rsidRDefault="00697CD4"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22BC198" w14:textId="2910EA52" w:rsidR="00697CD4" w:rsidRPr="00CF0D2D" w:rsidRDefault="00697CD4" w:rsidP="00022C42">
            <w:pPr>
              <w:rPr>
                <w:rFonts w:ascii="Calibri" w:eastAsia="Times New Roman" w:hAnsi="Calibri" w:cs="Times New Roman"/>
                <w:color w:val="000000" w:themeColor="text1"/>
                <w:sz w:val="22"/>
                <w:szCs w:val="22"/>
                <w:shd w:val="clear" w:color="auto" w:fill="FFFFFF"/>
              </w:rPr>
            </w:pPr>
            <w:r w:rsidRPr="00697CD4">
              <w:rPr>
                <w:rFonts w:ascii="Calibri" w:eastAsia="Times New Roman" w:hAnsi="Calibri" w:cs="Times New Roman"/>
                <w:color w:val="000000" w:themeColor="text1"/>
                <w:sz w:val="22"/>
                <w:szCs w:val="22"/>
                <w:shd w:val="clear" w:color="auto" w:fill="FFFFFF"/>
              </w:rPr>
              <w:t>Centre for Human Rights and Climate Change Research</w:t>
            </w:r>
          </w:p>
        </w:tc>
        <w:tc>
          <w:tcPr>
            <w:tcW w:w="1890" w:type="dxa"/>
            <w:tcBorders>
              <w:top w:val="single" w:sz="4" w:space="0" w:color="auto"/>
              <w:left w:val="single" w:sz="4" w:space="0" w:color="auto"/>
              <w:bottom w:val="single" w:sz="4" w:space="0" w:color="auto"/>
              <w:right w:val="single" w:sz="4" w:space="0" w:color="auto"/>
            </w:tcBorders>
            <w:noWrap/>
            <w:hideMark/>
          </w:tcPr>
          <w:p w14:paraId="03AEA9AE" w14:textId="77777777" w:rsidR="00697CD4" w:rsidRPr="00197E92" w:rsidRDefault="00697CD4" w:rsidP="00022C42">
            <w:pPr>
              <w:rPr>
                <w:rFonts w:ascii="Calibri" w:hAnsi="Calibri"/>
                <w:color w:val="000000" w:themeColor="text1"/>
                <w:sz w:val="22"/>
                <w:szCs w:val="22"/>
              </w:rPr>
            </w:pPr>
            <w:r>
              <w:rPr>
                <w:rFonts w:ascii="Calibri" w:hAnsi="Calibri"/>
                <w:color w:val="000000" w:themeColor="text1"/>
                <w:sz w:val="22"/>
                <w:szCs w:val="22"/>
              </w:rPr>
              <w:t>Nigeria</w:t>
            </w:r>
          </w:p>
        </w:tc>
      </w:tr>
      <w:tr w:rsidR="004F1D74" w:rsidRPr="00197E92" w14:paraId="7B9C24A4"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D6D781F" w14:textId="5B1361E5" w:rsidR="00EC28E7" w:rsidRPr="00CE572F" w:rsidRDefault="00EC28E7"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BA60EA2" w14:textId="77777777" w:rsidR="00EC28E7" w:rsidRPr="00CF0D2D" w:rsidRDefault="00EC28E7" w:rsidP="00022C42">
            <w:pPr>
              <w:rPr>
                <w:rFonts w:ascii="Calibri" w:eastAsia="Times New Roman" w:hAnsi="Calibri" w:cs="Times New Roman"/>
                <w:color w:val="000000" w:themeColor="text1"/>
                <w:sz w:val="22"/>
                <w:szCs w:val="22"/>
                <w:shd w:val="clear" w:color="auto" w:fill="FFFFFF"/>
              </w:rPr>
            </w:pPr>
            <w:r w:rsidRPr="00CF0D2D">
              <w:rPr>
                <w:rFonts w:ascii="Calibri" w:eastAsia="Times New Roman" w:hAnsi="Calibri" w:cs="Times New Roman"/>
                <w:color w:val="000000" w:themeColor="text1"/>
                <w:sz w:val="22"/>
                <w:szCs w:val="22"/>
                <w:shd w:val="clear" w:color="auto" w:fill="FFFFFF"/>
              </w:rPr>
              <w:t>Labour,</w:t>
            </w:r>
            <w:r>
              <w:rPr>
                <w:rFonts w:ascii="Calibri" w:eastAsia="Times New Roman" w:hAnsi="Calibri" w:cs="Times New Roman"/>
                <w:color w:val="000000" w:themeColor="text1"/>
                <w:sz w:val="22"/>
                <w:szCs w:val="22"/>
                <w:shd w:val="clear" w:color="auto" w:fill="FFFFFF"/>
              </w:rPr>
              <w:t xml:space="preserve"> Health a</w:t>
            </w:r>
            <w:r w:rsidRPr="00CF0D2D">
              <w:rPr>
                <w:rFonts w:ascii="Calibri" w:eastAsia="Times New Roman" w:hAnsi="Calibri" w:cs="Times New Roman"/>
                <w:color w:val="000000" w:themeColor="text1"/>
                <w:sz w:val="22"/>
                <w:szCs w:val="22"/>
                <w:shd w:val="clear" w:color="auto" w:fill="FFFFFF"/>
              </w:rPr>
              <w:t>nd Human Rights Development Centre</w:t>
            </w:r>
          </w:p>
        </w:tc>
        <w:tc>
          <w:tcPr>
            <w:tcW w:w="1890" w:type="dxa"/>
            <w:tcBorders>
              <w:top w:val="single" w:sz="4" w:space="0" w:color="auto"/>
              <w:left w:val="single" w:sz="4" w:space="0" w:color="auto"/>
              <w:bottom w:val="single" w:sz="4" w:space="0" w:color="auto"/>
              <w:right w:val="single" w:sz="4" w:space="0" w:color="auto"/>
            </w:tcBorders>
            <w:noWrap/>
            <w:hideMark/>
          </w:tcPr>
          <w:p w14:paraId="0C8C40BC" w14:textId="77777777" w:rsidR="00EC28E7" w:rsidRPr="00197E92" w:rsidRDefault="00EC28E7" w:rsidP="00022C42">
            <w:pPr>
              <w:rPr>
                <w:rFonts w:ascii="Calibri" w:hAnsi="Calibri"/>
                <w:color w:val="000000" w:themeColor="text1"/>
                <w:sz w:val="22"/>
                <w:szCs w:val="22"/>
              </w:rPr>
            </w:pPr>
            <w:r>
              <w:rPr>
                <w:rFonts w:ascii="Calibri" w:hAnsi="Calibri"/>
                <w:color w:val="000000" w:themeColor="text1"/>
                <w:sz w:val="22"/>
                <w:szCs w:val="22"/>
              </w:rPr>
              <w:t>Nigeria</w:t>
            </w:r>
          </w:p>
        </w:tc>
      </w:tr>
      <w:tr w:rsidR="004F1D74" w:rsidRPr="00197E92" w14:paraId="1CEB10FD"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4D94788" w14:textId="119F626A" w:rsidR="00B74F09" w:rsidRPr="00CE572F" w:rsidRDefault="00B74F09"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E99F76A" w14:textId="0A865FDA" w:rsidR="00B74F09" w:rsidRPr="00CF0D2D" w:rsidRDefault="00341A1C" w:rsidP="00835EFD">
            <w:pPr>
              <w:rPr>
                <w:rFonts w:ascii="Calibri" w:eastAsia="Times New Roman" w:hAnsi="Calibri" w:cs="Times New Roman"/>
                <w:color w:val="000000" w:themeColor="text1"/>
                <w:sz w:val="22"/>
                <w:szCs w:val="22"/>
                <w:shd w:val="clear" w:color="auto" w:fill="FFFFFF"/>
              </w:rPr>
            </w:pPr>
            <w:r w:rsidRPr="00341A1C">
              <w:rPr>
                <w:rFonts w:ascii="Calibri" w:eastAsia="Times New Roman" w:hAnsi="Calibri" w:cs="Times New Roman"/>
                <w:color w:val="000000" w:themeColor="text1"/>
                <w:sz w:val="22"/>
                <w:szCs w:val="22"/>
                <w:shd w:val="clear" w:color="auto" w:fill="FFFFFF"/>
              </w:rPr>
              <w:t>National As</w:t>
            </w:r>
            <w:r>
              <w:rPr>
                <w:rFonts w:ascii="Calibri" w:eastAsia="Times New Roman" w:hAnsi="Calibri" w:cs="Times New Roman"/>
                <w:color w:val="000000" w:themeColor="text1"/>
                <w:sz w:val="22"/>
                <w:szCs w:val="22"/>
                <w:shd w:val="clear" w:color="auto" w:fill="FFFFFF"/>
              </w:rPr>
              <w:t>sociation of Nigerian Traders (</w:t>
            </w:r>
            <w:r w:rsidRPr="00341A1C">
              <w:rPr>
                <w:rFonts w:ascii="Calibri" w:eastAsia="Times New Roman" w:hAnsi="Calibri" w:cs="Times New Roman"/>
                <w:color w:val="000000" w:themeColor="text1"/>
                <w:sz w:val="22"/>
                <w:szCs w:val="22"/>
                <w:shd w:val="clear" w:color="auto" w:fill="FFFFFF"/>
              </w:rPr>
              <w:t>NANTS</w:t>
            </w:r>
            <w:r>
              <w:rPr>
                <w:rFonts w:ascii="Calibri" w:eastAsia="Times New Roman" w:hAnsi="Calibri" w:cs="Times New Roman"/>
                <w:color w:val="000000" w:themeColor="text1"/>
                <w:sz w:val="22"/>
                <w:szCs w:val="22"/>
                <w:shd w:val="clear" w:color="auto" w:fill="FFFFFF"/>
              </w:rPr>
              <w:t>)</w:t>
            </w:r>
          </w:p>
        </w:tc>
        <w:tc>
          <w:tcPr>
            <w:tcW w:w="1890" w:type="dxa"/>
            <w:tcBorders>
              <w:top w:val="single" w:sz="4" w:space="0" w:color="auto"/>
              <w:left w:val="single" w:sz="4" w:space="0" w:color="auto"/>
              <w:bottom w:val="single" w:sz="4" w:space="0" w:color="auto"/>
              <w:right w:val="single" w:sz="4" w:space="0" w:color="auto"/>
            </w:tcBorders>
            <w:noWrap/>
            <w:hideMark/>
          </w:tcPr>
          <w:p w14:paraId="43B54A2A" w14:textId="77777777" w:rsidR="00B74F09" w:rsidRPr="00197E92" w:rsidRDefault="00B74F09" w:rsidP="00835EFD">
            <w:pPr>
              <w:rPr>
                <w:rFonts w:ascii="Calibri" w:hAnsi="Calibri"/>
                <w:color w:val="000000" w:themeColor="text1"/>
                <w:sz w:val="22"/>
                <w:szCs w:val="22"/>
              </w:rPr>
            </w:pPr>
            <w:r>
              <w:rPr>
                <w:rFonts w:ascii="Calibri" w:hAnsi="Calibri"/>
                <w:color w:val="000000" w:themeColor="text1"/>
                <w:sz w:val="22"/>
                <w:szCs w:val="22"/>
              </w:rPr>
              <w:t>Nigeria</w:t>
            </w:r>
          </w:p>
        </w:tc>
      </w:tr>
      <w:tr w:rsidR="004F1D74" w:rsidRPr="00197E92" w14:paraId="38C442D6"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10E2EBD" w14:textId="53221D5B" w:rsidR="00303931" w:rsidRPr="00CE572F" w:rsidRDefault="00303931"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823D52A" w14:textId="037243AC" w:rsidR="00303931" w:rsidRPr="00CF0D2D" w:rsidRDefault="00D77F47" w:rsidP="00835EFD">
            <w:pPr>
              <w:rPr>
                <w:rFonts w:ascii="Calibri" w:eastAsia="Times New Roman" w:hAnsi="Calibri" w:cs="Times New Roman"/>
                <w:color w:val="000000" w:themeColor="text1"/>
                <w:sz w:val="22"/>
                <w:szCs w:val="22"/>
                <w:shd w:val="clear" w:color="auto" w:fill="FFFFFF"/>
              </w:rPr>
            </w:pPr>
            <w:r w:rsidRPr="00D77F47">
              <w:rPr>
                <w:rFonts w:ascii="Calibri" w:eastAsia="Times New Roman" w:hAnsi="Calibri" w:cs="Times New Roman"/>
                <w:color w:val="000000" w:themeColor="text1"/>
                <w:sz w:val="22"/>
                <w:szCs w:val="22"/>
                <w:shd w:val="clear" w:color="auto" w:fill="FFFFFF"/>
              </w:rPr>
              <w:t>Folkeaksjonen mot TISA</w:t>
            </w:r>
          </w:p>
        </w:tc>
        <w:tc>
          <w:tcPr>
            <w:tcW w:w="1890" w:type="dxa"/>
            <w:tcBorders>
              <w:top w:val="single" w:sz="4" w:space="0" w:color="auto"/>
              <w:left w:val="single" w:sz="4" w:space="0" w:color="auto"/>
              <w:bottom w:val="single" w:sz="4" w:space="0" w:color="auto"/>
              <w:right w:val="single" w:sz="4" w:space="0" w:color="auto"/>
            </w:tcBorders>
            <w:noWrap/>
            <w:hideMark/>
          </w:tcPr>
          <w:p w14:paraId="51B57131" w14:textId="33902E12" w:rsidR="00303931" w:rsidRPr="00197E92" w:rsidRDefault="00197DC9" w:rsidP="00B74F09">
            <w:pPr>
              <w:rPr>
                <w:rFonts w:ascii="Calibri" w:hAnsi="Calibri"/>
                <w:color w:val="000000" w:themeColor="text1"/>
                <w:sz w:val="22"/>
                <w:szCs w:val="22"/>
              </w:rPr>
            </w:pPr>
            <w:r>
              <w:rPr>
                <w:rFonts w:ascii="Calibri" w:hAnsi="Calibri"/>
                <w:color w:val="000000" w:themeColor="text1"/>
                <w:sz w:val="22"/>
                <w:szCs w:val="22"/>
              </w:rPr>
              <w:t>N</w:t>
            </w:r>
            <w:r w:rsidR="00B74F09">
              <w:rPr>
                <w:rFonts w:ascii="Calibri" w:hAnsi="Calibri"/>
                <w:color w:val="000000" w:themeColor="text1"/>
                <w:sz w:val="22"/>
                <w:szCs w:val="22"/>
              </w:rPr>
              <w:t>orway</w:t>
            </w:r>
          </w:p>
        </w:tc>
      </w:tr>
      <w:tr w:rsidR="004F1D74" w:rsidRPr="00197E92" w14:paraId="72A2B75C"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E305E1A" w14:textId="77777777" w:rsidR="005F33C3" w:rsidRPr="00CE572F" w:rsidRDefault="005F33C3"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20970967" w14:textId="77777777" w:rsidR="005F33C3" w:rsidRPr="00303931" w:rsidRDefault="005F33C3" w:rsidP="00513120">
            <w:pPr>
              <w:rPr>
                <w:rFonts w:ascii="Calibri" w:eastAsia="Times New Roman" w:hAnsi="Calibri" w:cs="Times New Roman"/>
                <w:color w:val="000000" w:themeColor="text1"/>
                <w:sz w:val="22"/>
                <w:szCs w:val="22"/>
                <w:shd w:val="clear" w:color="auto" w:fill="FFFFFF"/>
                <w:lang w:val="es-VE"/>
              </w:rPr>
            </w:pPr>
            <w:r>
              <w:rPr>
                <w:rFonts w:ascii="Calibri" w:eastAsia="Times New Roman" w:hAnsi="Calibri"/>
                <w:color w:val="000000"/>
                <w:sz w:val="22"/>
                <w:szCs w:val="22"/>
              </w:rPr>
              <w:t>All Pakistan Labour Federation (APLF)</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D5074EE" w14:textId="77777777" w:rsidR="005F33C3" w:rsidRPr="00197E92" w:rsidRDefault="005F33C3" w:rsidP="00513120">
            <w:pPr>
              <w:rPr>
                <w:rFonts w:ascii="Calibri" w:hAnsi="Calibri"/>
                <w:color w:val="000000" w:themeColor="text1"/>
                <w:sz w:val="22"/>
                <w:szCs w:val="22"/>
              </w:rPr>
            </w:pPr>
            <w:r>
              <w:rPr>
                <w:rFonts w:ascii="Calibri" w:eastAsia="Times New Roman" w:hAnsi="Calibri"/>
                <w:color w:val="000000"/>
                <w:sz w:val="22"/>
                <w:szCs w:val="22"/>
              </w:rPr>
              <w:t>Pakistan</w:t>
            </w:r>
          </w:p>
        </w:tc>
      </w:tr>
      <w:tr w:rsidR="004F1D74" w:rsidRPr="00197E92" w14:paraId="24DDA73D"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74D6741" w14:textId="77777777" w:rsidR="00232011" w:rsidRPr="00CE572F" w:rsidRDefault="00232011"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F7F09CC" w14:textId="07867BA5" w:rsidR="00232011" w:rsidRPr="00303931" w:rsidRDefault="00232011" w:rsidP="00513120">
            <w:pPr>
              <w:rPr>
                <w:rFonts w:ascii="Calibri" w:eastAsia="Times New Roman" w:hAnsi="Calibri" w:cs="Times New Roman"/>
                <w:color w:val="000000" w:themeColor="text1"/>
                <w:sz w:val="22"/>
                <w:szCs w:val="22"/>
                <w:shd w:val="clear" w:color="auto" w:fill="FFFFFF"/>
                <w:lang w:val="es-VE"/>
              </w:rPr>
            </w:pPr>
            <w:r w:rsidRPr="00232011">
              <w:rPr>
                <w:rFonts w:ascii="Calibri" w:eastAsia="Times New Roman" w:hAnsi="Calibri" w:cs="Times New Roman"/>
                <w:color w:val="000000" w:themeColor="text1"/>
                <w:sz w:val="22"/>
                <w:szCs w:val="22"/>
                <w:shd w:val="clear" w:color="auto" w:fill="FFFFFF"/>
                <w:lang w:val="es-VE"/>
              </w:rPr>
              <w:t>Civil Society Support Program (CSSP)</w:t>
            </w:r>
          </w:p>
        </w:tc>
        <w:tc>
          <w:tcPr>
            <w:tcW w:w="1890" w:type="dxa"/>
            <w:tcBorders>
              <w:top w:val="single" w:sz="4" w:space="0" w:color="auto"/>
              <w:left w:val="single" w:sz="4" w:space="0" w:color="auto"/>
              <w:bottom w:val="single" w:sz="4" w:space="0" w:color="auto"/>
              <w:right w:val="single" w:sz="4" w:space="0" w:color="auto"/>
            </w:tcBorders>
            <w:noWrap/>
            <w:hideMark/>
          </w:tcPr>
          <w:p w14:paraId="67A7A123" w14:textId="77777777" w:rsidR="00232011" w:rsidRPr="00197E92" w:rsidRDefault="00232011" w:rsidP="00513120">
            <w:pPr>
              <w:rPr>
                <w:rFonts w:ascii="Calibri" w:hAnsi="Calibri"/>
                <w:color w:val="000000" w:themeColor="text1"/>
                <w:sz w:val="22"/>
                <w:szCs w:val="22"/>
              </w:rPr>
            </w:pPr>
            <w:r>
              <w:rPr>
                <w:rFonts w:ascii="Calibri" w:hAnsi="Calibri"/>
                <w:color w:val="000000" w:themeColor="text1"/>
                <w:sz w:val="22"/>
                <w:szCs w:val="22"/>
              </w:rPr>
              <w:t>Pakistan</w:t>
            </w:r>
          </w:p>
        </w:tc>
      </w:tr>
      <w:tr w:rsidR="004F1D74" w:rsidRPr="00197E92" w14:paraId="7250715B"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AC1C07F" w14:textId="5ECD048C" w:rsidR="00835EFD" w:rsidRPr="00CE572F" w:rsidRDefault="00835EFD"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602AEDE" w14:textId="57F6D544" w:rsidR="00835EFD" w:rsidRPr="00303931" w:rsidRDefault="00835EFD" w:rsidP="00835EFD">
            <w:pPr>
              <w:rPr>
                <w:rFonts w:ascii="Calibri" w:eastAsia="Times New Roman" w:hAnsi="Calibri" w:cs="Times New Roman"/>
                <w:color w:val="000000" w:themeColor="text1"/>
                <w:sz w:val="22"/>
                <w:szCs w:val="22"/>
                <w:shd w:val="clear" w:color="auto" w:fill="FFFFFF"/>
                <w:lang w:val="es-VE"/>
              </w:rPr>
            </w:pPr>
            <w:r>
              <w:rPr>
                <w:rFonts w:ascii="Calibri" w:eastAsia="Times New Roman" w:hAnsi="Calibri" w:cs="Times New Roman"/>
                <w:color w:val="000000" w:themeColor="text1"/>
                <w:sz w:val="22"/>
                <w:szCs w:val="22"/>
                <w:shd w:val="clear" w:color="auto" w:fill="FFFFFF"/>
                <w:lang w:val="es-VE"/>
              </w:rPr>
              <w:t>NOOR Pakistan</w:t>
            </w:r>
            <w:r w:rsidRPr="00F52FAF">
              <w:rPr>
                <w:rFonts w:ascii="Calibri" w:eastAsia="Times New Roman" w:hAnsi="Calibri" w:cs="Times New Roman"/>
                <w:color w:val="000000" w:themeColor="text1"/>
                <w:sz w:val="22"/>
                <w:szCs w:val="22"/>
                <w:shd w:val="clear" w:color="auto" w:fill="FFFFFF"/>
                <w:lang w:val="es-VE"/>
              </w:rPr>
              <w:t xml:space="preserve"> </w:t>
            </w:r>
            <w:r w:rsidRPr="00303931">
              <w:rPr>
                <w:rFonts w:ascii="Calibri" w:eastAsia="Times New Roman" w:hAnsi="Calibri" w:cs="Times New Roman"/>
                <w:color w:val="000000" w:themeColor="text1"/>
                <w:sz w:val="22"/>
                <w:szCs w:val="22"/>
                <w:shd w:val="clear" w:color="auto" w:fill="FFFFFF"/>
                <w:lang w:val="es-VE"/>
              </w:rPr>
              <w:t xml:space="preserve"> </w:t>
            </w:r>
          </w:p>
        </w:tc>
        <w:tc>
          <w:tcPr>
            <w:tcW w:w="1890" w:type="dxa"/>
            <w:tcBorders>
              <w:top w:val="single" w:sz="4" w:space="0" w:color="auto"/>
              <w:left w:val="single" w:sz="4" w:space="0" w:color="auto"/>
              <w:bottom w:val="single" w:sz="4" w:space="0" w:color="auto"/>
              <w:right w:val="single" w:sz="4" w:space="0" w:color="auto"/>
            </w:tcBorders>
            <w:noWrap/>
            <w:hideMark/>
          </w:tcPr>
          <w:p w14:paraId="4FFB2F3F" w14:textId="77777777" w:rsidR="00835EFD" w:rsidRPr="00197E92" w:rsidRDefault="00835EFD" w:rsidP="00835EFD">
            <w:pPr>
              <w:rPr>
                <w:rFonts w:ascii="Calibri" w:hAnsi="Calibri"/>
                <w:color w:val="000000" w:themeColor="text1"/>
                <w:sz w:val="22"/>
                <w:szCs w:val="22"/>
              </w:rPr>
            </w:pPr>
            <w:r>
              <w:rPr>
                <w:rFonts w:ascii="Calibri" w:hAnsi="Calibri"/>
                <w:color w:val="000000" w:themeColor="text1"/>
                <w:sz w:val="22"/>
                <w:szCs w:val="22"/>
              </w:rPr>
              <w:t>Pakistan</w:t>
            </w:r>
          </w:p>
        </w:tc>
      </w:tr>
      <w:tr w:rsidR="004F1D74" w:rsidRPr="00197E92" w14:paraId="16EB4E88"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EEBC33D" w14:textId="77777777" w:rsidR="005F33C3" w:rsidRPr="00CE572F" w:rsidRDefault="005F33C3"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5ADD48D" w14:textId="77777777" w:rsidR="005F33C3" w:rsidRPr="00303931" w:rsidRDefault="005F33C3" w:rsidP="00513120">
            <w:pPr>
              <w:rPr>
                <w:rFonts w:ascii="Calibri" w:eastAsia="Times New Roman" w:hAnsi="Calibri" w:cs="Times New Roman"/>
                <w:color w:val="000000" w:themeColor="text1"/>
                <w:sz w:val="22"/>
                <w:szCs w:val="22"/>
                <w:shd w:val="clear" w:color="auto" w:fill="FFFFFF"/>
                <w:lang w:val="es-VE"/>
              </w:rPr>
            </w:pPr>
            <w:r w:rsidRPr="00F52FAF">
              <w:rPr>
                <w:rFonts w:ascii="Calibri" w:eastAsia="Times New Roman" w:hAnsi="Calibri" w:cs="Times New Roman"/>
                <w:color w:val="000000" w:themeColor="text1"/>
                <w:sz w:val="22"/>
                <w:szCs w:val="22"/>
                <w:shd w:val="clear" w:color="auto" w:fill="FFFFFF"/>
                <w:lang w:val="es-VE"/>
              </w:rPr>
              <w:t xml:space="preserve">Sustainable Development Vision (SDV) </w:t>
            </w:r>
            <w:r w:rsidRPr="00303931">
              <w:rPr>
                <w:rFonts w:ascii="Calibri" w:eastAsia="Times New Roman" w:hAnsi="Calibri" w:cs="Times New Roman"/>
                <w:color w:val="000000" w:themeColor="text1"/>
                <w:sz w:val="22"/>
                <w:szCs w:val="22"/>
                <w:shd w:val="clear" w:color="auto" w:fill="FFFFFF"/>
                <w:lang w:val="es-VE"/>
              </w:rPr>
              <w:t xml:space="preserve"> </w:t>
            </w:r>
          </w:p>
        </w:tc>
        <w:tc>
          <w:tcPr>
            <w:tcW w:w="1890" w:type="dxa"/>
            <w:tcBorders>
              <w:top w:val="single" w:sz="4" w:space="0" w:color="auto"/>
              <w:left w:val="single" w:sz="4" w:space="0" w:color="auto"/>
              <w:bottom w:val="single" w:sz="4" w:space="0" w:color="auto"/>
              <w:right w:val="single" w:sz="4" w:space="0" w:color="auto"/>
            </w:tcBorders>
            <w:noWrap/>
            <w:hideMark/>
          </w:tcPr>
          <w:p w14:paraId="18BFF373" w14:textId="77777777" w:rsidR="005F33C3" w:rsidRPr="00197E92" w:rsidRDefault="005F33C3" w:rsidP="00513120">
            <w:pPr>
              <w:rPr>
                <w:rFonts w:ascii="Calibri" w:hAnsi="Calibri"/>
                <w:color w:val="000000" w:themeColor="text1"/>
                <w:sz w:val="22"/>
                <w:szCs w:val="22"/>
              </w:rPr>
            </w:pPr>
            <w:r>
              <w:rPr>
                <w:rFonts w:ascii="Calibri" w:hAnsi="Calibri"/>
                <w:color w:val="000000" w:themeColor="text1"/>
                <w:sz w:val="22"/>
                <w:szCs w:val="22"/>
              </w:rPr>
              <w:t>Pakistan</w:t>
            </w:r>
          </w:p>
        </w:tc>
      </w:tr>
      <w:tr w:rsidR="00746AF6" w:rsidRPr="00197E92" w14:paraId="1721D71E"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F690BFF"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tcPr>
          <w:p w14:paraId="3BFE0FDA" w14:textId="6ADC7907" w:rsidR="00746AF6" w:rsidRPr="00F52FAF" w:rsidRDefault="00746AF6" w:rsidP="00513120">
            <w:pPr>
              <w:rPr>
                <w:rFonts w:ascii="Calibri" w:eastAsia="Times New Roman" w:hAnsi="Calibri" w:cs="Times New Roman"/>
                <w:color w:val="000000" w:themeColor="text1"/>
                <w:sz w:val="22"/>
                <w:szCs w:val="22"/>
                <w:shd w:val="clear" w:color="auto" w:fill="FFFFFF"/>
                <w:lang w:val="es-VE"/>
              </w:rPr>
            </w:pPr>
            <w:r w:rsidRPr="00A265EA">
              <w:rPr>
                <w:rFonts w:eastAsia="Times New Roman" w:cs="Times New Roman"/>
                <w:color w:val="000000"/>
                <w:sz w:val="22"/>
                <w:szCs w:val="22"/>
                <w:shd w:val="clear" w:color="auto" w:fill="FFFFFF"/>
              </w:rPr>
              <w:t>Agricultural Development Association (PARC)</w:t>
            </w:r>
          </w:p>
        </w:tc>
        <w:tc>
          <w:tcPr>
            <w:tcW w:w="1890" w:type="dxa"/>
            <w:tcBorders>
              <w:top w:val="single" w:sz="4" w:space="0" w:color="auto"/>
              <w:left w:val="single" w:sz="4" w:space="0" w:color="auto"/>
              <w:bottom w:val="single" w:sz="4" w:space="0" w:color="auto"/>
              <w:right w:val="single" w:sz="4" w:space="0" w:color="auto"/>
            </w:tcBorders>
            <w:noWrap/>
          </w:tcPr>
          <w:p w14:paraId="1CB2EC59" w14:textId="271BED24" w:rsidR="00746AF6" w:rsidRDefault="00746AF6" w:rsidP="00513120">
            <w:pPr>
              <w:rPr>
                <w:rFonts w:ascii="Calibri" w:hAnsi="Calibri"/>
                <w:color w:val="000000" w:themeColor="text1"/>
                <w:sz w:val="22"/>
                <w:szCs w:val="22"/>
              </w:rPr>
            </w:pPr>
            <w:r>
              <w:rPr>
                <w:rFonts w:ascii="Calibri" w:hAnsi="Calibri"/>
                <w:color w:val="000000" w:themeColor="text1"/>
                <w:sz w:val="22"/>
                <w:szCs w:val="22"/>
              </w:rPr>
              <w:t>Palestine</w:t>
            </w:r>
          </w:p>
        </w:tc>
      </w:tr>
      <w:tr w:rsidR="00746AF6" w:rsidRPr="00197E92" w14:paraId="511A9AE9" w14:textId="77777777" w:rsidTr="00BE7D2C">
        <w:trPr>
          <w:trHeight w:val="300"/>
        </w:trPr>
        <w:tc>
          <w:tcPr>
            <w:tcW w:w="646" w:type="dxa"/>
            <w:tcBorders>
              <w:top w:val="single" w:sz="4" w:space="0" w:color="auto"/>
              <w:left w:val="single" w:sz="4" w:space="0" w:color="auto"/>
              <w:bottom w:val="single" w:sz="4" w:space="0" w:color="auto"/>
              <w:right w:val="single" w:sz="4" w:space="0" w:color="auto"/>
            </w:tcBorders>
            <w:noWrap/>
          </w:tcPr>
          <w:p w14:paraId="6CE5EA4C"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4B5A6057" w14:textId="40EEBE3A" w:rsidR="00746AF6" w:rsidRPr="00303931" w:rsidRDefault="00746AF6" w:rsidP="00BE7D2C">
            <w:pPr>
              <w:rPr>
                <w:rFonts w:ascii="Calibri" w:eastAsia="Times New Roman" w:hAnsi="Calibri" w:cs="Times New Roman"/>
                <w:color w:val="000000" w:themeColor="text1"/>
                <w:sz w:val="22"/>
                <w:szCs w:val="22"/>
                <w:shd w:val="clear" w:color="auto" w:fill="FFFFFF"/>
                <w:lang w:val="es-VE"/>
              </w:rPr>
            </w:pPr>
            <w:r w:rsidRPr="009E026F">
              <w:rPr>
                <w:rFonts w:ascii="Calibri" w:eastAsia="Times New Roman" w:hAnsi="Calibri" w:cs="Times New Roman"/>
                <w:color w:val="000000" w:themeColor="text1"/>
                <w:sz w:val="22"/>
                <w:szCs w:val="22"/>
                <w:shd w:val="clear" w:color="auto" w:fill="FFFFFF"/>
                <w:lang w:val="es-VE"/>
              </w:rPr>
              <w:t>Social and Economic Policies Monitor (Al Marsad)</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52ED7D3" w14:textId="1751B419" w:rsidR="00746AF6" w:rsidRPr="00197E92" w:rsidRDefault="00746AF6" w:rsidP="00A960D2">
            <w:pPr>
              <w:rPr>
                <w:rFonts w:ascii="Calibri" w:hAnsi="Calibri"/>
                <w:color w:val="000000" w:themeColor="text1"/>
                <w:sz w:val="22"/>
                <w:szCs w:val="22"/>
              </w:rPr>
            </w:pPr>
            <w:r>
              <w:rPr>
                <w:rFonts w:ascii="Calibri" w:eastAsia="Times New Roman" w:hAnsi="Calibri"/>
                <w:color w:val="000000"/>
                <w:sz w:val="22"/>
                <w:szCs w:val="22"/>
              </w:rPr>
              <w:t>Palestine</w:t>
            </w:r>
          </w:p>
        </w:tc>
      </w:tr>
      <w:tr w:rsidR="00746AF6" w:rsidRPr="00197E92" w14:paraId="7C9DCED3"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B669498" w14:textId="7A345C8D"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195F5061" w14:textId="7FF731B3" w:rsidR="00746AF6" w:rsidRPr="00303931" w:rsidRDefault="00746AF6" w:rsidP="00F52FAF">
            <w:pPr>
              <w:rPr>
                <w:rFonts w:ascii="Calibri" w:eastAsia="Times New Roman" w:hAnsi="Calibri" w:cs="Times New Roman"/>
                <w:color w:val="000000" w:themeColor="text1"/>
                <w:sz w:val="22"/>
                <w:szCs w:val="22"/>
                <w:shd w:val="clear" w:color="auto" w:fill="FFFFFF"/>
                <w:lang w:val="es-VE"/>
              </w:rPr>
            </w:pPr>
            <w:r>
              <w:rPr>
                <w:rFonts w:ascii="Calibri" w:eastAsia="Times New Roman" w:hAnsi="Calibri"/>
                <w:color w:val="000000"/>
                <w:sz w:val="22"/>
                <w:szCs w:val="22"/>
              </w:rPr>
              <w:t>Catedratico Universitario</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89B65D0" w14:textId="68B76E0A" w:rsidR="00746AF6" w:rsidRPr="00197E92" w:rsidRDefault="00746AF6" w:rsidP="00F52FAF">
            <w:pPr>
              <w:rPr>
                <w:rFonts w:ascii="Calibri" w:hAnsi="Calibri"/>
                <w:color w:val="000000" w:themeColor="text1"/>
                <w:sz w:val="22"/>
                <w:szCs w:val="22"/>
              </w:rPr>
            </w:pPr>
            <w:r>
              <w:rPr>
                <w:rFonts w:ascii="Calibri" w:eastAsia="Times New Roman" w:hAnsi="Calibri"/>
                <w:color w:val="000000"/>
                <w:sz w:val="22"/>
                <w:szCs w:val="22"/>
              </w:rPr>
              <w:t>Panama</w:t>
            </w:r>
          </w:p>
        </w:tc>
      </w:tr>
      <w:tr w:rsidR="00746AF6" w:rsidRPr="00197E92" w14:paraId="5B35350F"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4F6DCCB" w14:textId="45CF8A6E"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D814AC2" w14:textId="69445153" w:rsidR="00746AF6" w:rsidRPr="00303931" w:rsidRDefault="00746AF6" w:rsidP="00022C42">
            <w:pPr>
              <w:rPr>
                <w:rFonts w:ascii="Calibri" w:eastAsia="Times New Roman" w:hAnsi="Calibri" w:cs="Times New Roman"/>
                <w:color w:val="000000" w:themeColor="text1"/>
                <w:sz w:val="22"/>
                <w:szCs w:val="22"/>
                <w:shd w:val="clear" w:color="auto" w:fill="FFFFFF"/>
                <w:lang w:val="es-VE"/>
              </w:rPr>
            </w:pPr>
            <w:r w:rsidRPr="00BD3E3F">
              <w:rPr>
                <w:rFonts w:ascii="Calibri" w:eastAsia="Times New Roman" w:hAnsi="Calibri" w:cs="Times New Roman"/>
                <w:color w:val="000000" w:themeColor="text1"/>
                <w:sz w:val="22"/>
                <w:szCs w:val="22"/>
                <w:shd w:val="clear" w:color="auto" w:fill="FFFFFF"/>
                <w:lang w:val="es-VE"/>
              </w:rPr>
              <w:t xml:space="preserve">Colectivo Voces Ecológicas </w:t>
            </w:r>
            <w:r>
              <w:rPr>
                <w:rFonts w:ascii="Calibri" w:eastAsia="Times New Roman" w:hAnsi="Calibri" w:cs="Times New Roman"/>
                <w:color w:val="000000" w:themeColor="text1"/>
                <w:sz w:val="22"/>
                <w:szCs w:val="22"/>
                <w:shd w:val="clear" w:color="auto" w:fill="FFFFFF"/>
                <w:lang w:val="es-VE"/>
              </w:rPr>
              <w:t>(</w:t>
            </w:r>
            <w:r w:rsidRPr="00BD3E3F">
              <w:rPr>
                <w:rFonts w:ascii="Calibri" w:eastAsia="Times New Roman" w:hAnsi="Calibri" w:cs="Times New Roman"/>
                <w:color w:val="000000" w:themeColor="text1"/>
                <w:sz w:val="22"/>
                <w:szCs w:val="22"/>
                <w:shd w:val="clear" w:color="auto" w:fill="FFFFFF"/>
                <w:lang w:val="es-VE"/>
              </w:rPr>
              <w:t>COVEC</w:t>
            </w:r>
            <w:r>
              <w:rPr>
                <w:rFonts w:ascii="Calibri" w:eastAsia="Times New Roman" w:hAnsi="Calibri" w:cs="Times New Roman"/>
                <w:color w:val="000000" w:themeColor="text1"/>
                <w:sz w:val="22"/>
                <w:szCs w:val="22"/>
                <w:shd w:val="clear" w:color="auto" w:fill="FFFFFF"/>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141DEDB7" w14:textId="752575D7" w:rsidR="00746AF6" w:rsidRPr="00197E92" w:rsidRDefault="00746AF6" w:rsidP="00BD3E3F">
            <w:pPr>
              <w:rPr>
                <w:rFonts w:ascii="Calibri" w:hAnsi="Calibri"/>
                <w:color w:val="000000" w:themeColor="text1"/>
                <w:sz w:val="22"/>
                <w:szCs w:val="22"/>
              </w:rPr>
            </w:pPr>
            <w:r>
              <w:rPr>
                <w:rFonts w:ascii="Calibri" w:hAnsi="Calibri"/>
                <w:color w:val="000000" w:themeColor="text1"/>
                <w:sz w:val="22"/>
                <w:szCs w:val="22"/>
              </w:rPr>
              <w:t>Panama</w:t>
            </w:r>
          </w:p>
        </w:tc>
      </w:tr>
      <w:tr w:rsidR="00746AF6" w:rsidRPr="00197E92" w14:paraId="71E41053"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C3129E4" w14:textId="45FE6584"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520FBF4" w14:textId="77777777" w:rsidR="00746AF6" w:rsidRPr="00197E92" w:rsidRDefault="00746AF6" w:rsidP="0090296F">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shd w:val="clear" w:color="auto" w:fill="FFFFFF"/>
              </w:rPr>
              <w:t>Friends of the Earth/</w:t>
            </w:r>
            <w:r w:rsidRPr="00F8039A">
              <w:rPr>
                <w:rFonts w:ascii="Calibri" w:eastAsia="Times New Roman" w:hAnsi="Calibri" w:cs="Times New Roman"/>
                <w:color w:val="000000" w:themeColor="text1"/>
                <w:sz w:val="22"/>
                <w:szCs w:val="22"/>
                <w:shd w:val="clear" w:color="auto" w:fill="FFFFFF"/>
              </w:rPr>
              <w:t xml:space="preserve">Papua New Guinea </w:t>
            </w:r>
          </w:p>
        </w:tc>
        <w:tc>
          <w:tcPr>
            <w:tcW w:w="1890" w:type="dxa"/>
            <w:tcBorders>
              <w:top w:val="single" w:sz="4" w:space="0" w:color="auto"/>
              <w:left w:val="single" w:sz="4" w:space="0" w:color="auto"/>
              <w:bottom w:val="single" w:sz="4" w:space="0" w:color="auto"/>
              <w:right w:val="single" w:sz="4" w:space="0" w:color="auto"/>
            </w:tcBorders>
            <w:noWrap/>
            <w:hideMark/>
          </w:tcPr>
          <w:p w14:paraId="5D6E7750" w14:textId="77777777" w:rsidR="00746AF6" w:rsidRPr="00197E92" w:rsidRDefault="00746AF6" w:rsidP="0090296F">
            <w:pPr>
              <w:rPr>
                <w:rFonts w:ascii="Calibri" w:hAnsi="Calibri"/>
                <w:color w:val="000000" w:themeColor="text1"/>
                <w:sz w:val="22"/>
                <w:szCs w:val="22"/>
              </w:rPr>
            </w:pPr>
            <w:r>
              <w:rPr>
                <w:rFonts w:ascii="Calibri" w:hAnsi="Calibri"/>
                <w:color w:val="000000" w:themeColor="text1"/>
                <w:sz w:val="22"/>
                <w:szCs w:val="22"/>
              </w:rPr>
              <w:t>Papua New Guinea</w:t>
            </w:r>
          </w:p>
        </w:tc>
      </w:tr>
      <w:tr w:rsidR="00746AF6" w:rsidRPr="00197E92" w14:paraId="40A880F8"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9CD822D" w14:textId="4B8964B3"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C07F16E" w14:textId="77777777" w:rsidR="00746AF6" w:rsidRPr="00303931" w:rsidRDefault="00746AF6" w:rsidP="00835EFD">
            <w:pPr>
              <w:rPr>
                <w:rFonts w:ascii="Calibri" w:eastAsia="Times New Roman" w:hAnsi="Calibri" w:cs="Times New Roman"/>
                <w:color w:val="000000" w:themeColor="text1"/>
                <w:sz w:val="22"/>
                <w:szCs w:val="22"/>
                <w:shd w:val="clear" w:color="auto" w:fill="FFFFFF"/>
                <w:lang w:val="es-VE"/>
              </w:rPr>
            </w:pPr>
            <w:r w:rsidRPr="00303931">
              <w:rPr>
                <w:rFonts w:ascii="Calibri" w:eastAsia="Times New Roman" w:hAnsi="Calibri" w:cs="Times New Roman"/>
                <w:color w:val="000000" w:themeColor="text1"/>
                <w:sz w:val="22"/>
                <w:szCs w:val="22"/>
                <w:shd w:val="clear" w:color="auto" w:fill="FFFFFF"/>
                <w:lang w:val="es-VE"/>
              </w:rPr>
              <w:t xml:space="preserve">TEDIC </w:t>
            </w:r>
          </w:p>
        </w:tc>
        <w:tc>
          <w:tcPr>
            <w:tcW w:w="1890" w:type="dxa"/>
            <w:tcBorders>
              <w:top w:val="single" w:sz="4" w:space="0" w:color="auto"/>
              <w:left w:val="single" w:sz="4" w:space="0" w:color="auto"/>
              <w:bottom w:val="single" w:sz="4" w:space="0" w:color="auto"/>
              <w:right w:val="single" w:sz="4" w:space="0" w:color="auto"/>
            </w:tcBorders>
            <w:noWrap/>
            <w:hideMark/>
          </w:tcPr>
          <w:p w14:paraId="37C5F72E" w14:textId="77777777" w:rsidR="00746AF6" w:rsidRPr="00197E92" w:rsidRDefault="00746AF6" w:rsidP="00835EFD">
            <w:pPr>
              <w:rPr>
                <w:rFonts w:ascii="Calibri" w:hAnsi="Calibri"/>
                <w:color w:val="000000" w:themeColor="text1"/>
                <w:sz w:val="22"/>
                <w:szCs w:val="22"/>
              </w:rPr>
            </w:pPr>
            <w:r>
              <w:rPr>
                <w:rFonts w:ascii="Calibri" w:hAnsi="Calibri"/>
                <w:color w:val="000000" w:themeColor="text1"/>
                <w:sz w:val="22"/>
                <w:szCs w:val="22"/>
              </w:rPr>
              <w:t>Paraguay</w:t>
            </w:r>
          </w:p>
        </w:tc>
      </w:tr>
      <w:tr w:rsidR="00746AF6" w:rsidRPr="00197E92" w14:paraId="77A9CE93"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DA7103C"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D268DCA" w14:textId="602FBF9E" w:rsidR="00746AF6" w:rsidRPr="00303931" w:rsidRDefault="00746AF6" w:rsidP="00BE7D2C">
            <w:pPr>
              <w:rPr>
                <w:rFonts w:ascii="Calibri" w:eastAsia="Times New Roman" w:hAnsi="Calibri" w:cs="Times New Roman"/>
                <w:color w:val="000000" w:themeColor="text1"/>
                <w:sz w:val="22"/>
                <w:szCs w:val="22"/>
                <w:shd w:val="clear" w:color="auto" w:fill="FFFFFF"/>
                <w:lang w:val="es-VE"/>
              </w:rPr>
            </w:pPr>
            <w:r w:rsidRPr="00853BD5">
              <w:rPr>
                <w:rFonts w:ascii="Calibri" w:eastAsia="Times New Roman" w:hAnsi="Calibri" w:cs="Times New Roman"/>
                <w:color w:val="000000" w:themeColor="text1"/>
                <w:sz w:val="22"/>
                <w:szCs w:val="22"/>
                <w:shd w:val="clear" w:color="auto" w:fill="FFFFFF"/>
                <w:lang w:val="es-VE"/>
              </w:rPr>
              <w:t>Confederación Gen</w:t>
            </w:r>
            <w:r>
              <w:rPr>
                <w:rFonts w:ascii="Calibri" w:eastAsia="Times New Roman" w:hAnsi="Calibri" w:cs="Times New Roman"/>
                <w:color w:val="000000" w:themeColor="text1"/>
                <w:sz w:val="22"/>
                <w:szCs w:val="22"/>
                <w:shd w:val="clear" w:color="auto" w:fill="FFFFFF"/>
                <w:lang w:val="es-VE"/>
              </w:rPr>
              <w:t>eral de Trabajadores del Perú (</w:t>
            </w:r>
            <w:r w:rsidRPr="00853BD5">
              <w:rPr>
                <w:rFonts w:ascii="Calibri" w:eastAsia="Times New Roman" w:hAnsi="Calibri" w:cs="Times New Roman"/>
                <w:color w:val="000000" w:themeColor="text1"/>
                <w:sz w:val="22"/>
                <w:szCs w:val="22"/>
                <w:shd w:val="clear" w:color="auto" w:fill="FFFFFF"/>
                <w:lang w:val="es-VE"/>
              </w:rPr>
              <w:t>CGTP</w:t>
            </w:r>
            <w:r>
              <w:rPr>
                <w:rFonts w:ascii="Calibri" w:eastAsia="Times New Roman" w:hAnsi="Calibri" w:cs="Times New Roman"/>
                <w:color w:val="000000" w:themeColor="text1"/>
                <w:sz w:val="22"/>
                <w:szCs w:val="22"/>
                <w:shd w:val="clear" w:color="auto" w:fill="FFFFFF"/>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3B1A3681" w14:textId="77777777" w:rsidR="00746AF6" w:rsidRPr="00197E92" w:rsidRDefault="00746AF6" w:rsidP="00BE7D2C">
            <w:pPr>
              <w:rPr>
                <w:rFonts w:ascii="Calibri" w:hAnsi="Calibri"/>
                <w:color w:val="000000" w:themeColor="text1"/>
                <w:sz w:val="22"/>
                <w:szCs w:val="22"/>
              </w:rPr>
            </w:pPr>
            <w:r>
              <w:rPr>
                <w:rFonts w:ascii="Calibri" w:hAnsi="Calibri"/>
                <w:color w:val="000000" w:themeColor="text1"/>
                <w:sz w:val="22"/>
                <w:szCs w:val="22"/>
              </w:rPr>
              <w:t>Peru</w:t>
            </w:r>
          </w:p>
        </w:tc>
      </w:tr>
      <w:tr w:rsidR="00746AF6" w:rsidRPr="00197E92" w14:paraId="7E82CC4E"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7869EFF"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28E5E0D" w14:textId="77777777" w:rsidR="00746AF6" w:rsidRPr="00303931" w:rsidRDefault="00746AF6" w:rsidP="00AF45A5">
            <w:pPr>
              <w:rPr>
                <w:rFonts w:ascii="Calibri" w:eastAsia="Times New Roman" w:hAnsi="Calibri" w:cs="Times New Roman"/>
                <w:color w:val="000000" w:themeColor="text1"/>
                <w:sz w:val="22"/>
                <w:szCs w:val="22"/>
                <w:shd w:val="clear" w:color="auto" w:fill="FFFFFF"/>
                <w:lang w:val="es-VE"/>
              </w:rPr>
            </w:pPr>
            <w:r w:rsidRPr="00D306BB">
              <w:rPr>
                <w:rFonts w:ascii="Calibri" w:eastAsia="Times New Roman" w:hAnsi="Calibri" w:cs="Times New Roman"/>
                <w:color w:val="000000" w:themeColor="text1"/>
                <w:sz w:val="22"/>
                <w:szCs w:val="22"/>
                <w:shd w:val="clear" w:color="auto" w:fill="FFFFFF"/>
                <w:lang w:val="es-VE"/>
              </w:rPr>
              <w:t xml:space="preserve">Federación Nacional de Trabajadores de Agua Potable y Alcantarillado del Perú </w:t>
            </w:r>
            <w:r>
              <w:rPr>
                <w:rFonts w:ascii="Calibri" w:eastAsia="Times New Roman" w:hAnsi="Calibri" w:cs="Times New Roman"/>
                <w:color w:val="000000" w:themeColor="text1"/>
                <w:sz w:val="22"/>
                <w:szCs w:val="22"/>
                <w:shd w:val="clear" w:color="auto" w:fill="FFFFFF"/>
                <w:lang w:val="es-VE"/>
              </w:rPr>
              <w:t>(</w:t>
            </w:r>
            <w:r w:rsidRPr="00D306BB">
              <w:rPr>
                <w:rFonts w:ascii="Calibri" w:eastAsia="Times New Roman" w:hAnsi="Calibri" w:cs="Times New Roman"/>
                <w:color w:val="000000" w:themeColor="text1"/>
                <w:sz w:val="22"/>
                <w:szCs w:val="22"/>
                <w:shd w:val="clear" w:color="auto" w:fill="FFFFFF"/>
                <w:lang w:val="es-VE"/>
              </w:rPr>
              <w:t>FENTAP</w:t>
            </w:r>
            <w:r>
              <w:rPr>
                <w:rFonts w:ascii="Calibri" w:eastAsia="Times New Roman" w:hAnsi="Calibri" w:cs="Times New Roman"/>
                <w:color w:val="000000" w:themeColor="text1"/>
                <w:sz w:val="22"/>
                <w:szCs w:val="22"/>
                <w:shd w:val="clear" w:color="auto" w:fill="FFFFFF"/>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4ABAE227" w14:textId="77777777" w:rsidR="00746AF6" w:rsidRPr="00197E92" w:rsidRDefault="00746AF6" w:rsidP="00AF45A5">
            <w:pPr>
              <w:rPr>
                <w:rFonts w:ascii="Calibri" w:hAnsi="Calibri"/>
                <w:color w:val="000000" w:themeColor="text1"/>
                <w:sz w:val="22"/>
                <w:szCs w:val="22"/>
              </w:rPr>
            </w:pPr>
            <w:r>
              <w:rPr>
                <w:rFonts w:ascii="Calibri" w:hAnsi="Calibri"/>
                <w:color w:val="000000" w:themeColor="text1"/>
                <w:sz w:val="22"/>
                <w:szCs w:val="22"/>
              </w:rPr>
              <w:t>Peru</w:t>
            </w:r>
          </w:p>
        </w:tc>
      </w:tr>
      <w:tr w:rsidR="00746AF6" w:rsidRPr="00197E92" w14:paraId="73CB7828"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49EDE35" w14:textId="70E90882"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DBF967C" w14:textId="39F0D694" w:rsidR="00746AF6" w:rsidRPr="00303931" w:rsidRDefault="00746AF6" w:rsidP="00022C42">
            <w:pPr>
              <w:rPr>
                <w:rFonts w:ascii="Calibri" w:eastAsia="Times New Roman" w:hAnsi="Calibri" w:cs="Times New Roman"/>
                <w:color w:val="000000" w:themeColor="text1"/>
                <w:sz w:val="22"/>
                <w:szCs w:val="22"/>
                <w:shd w:val="clear" w:color="auto" w:fill="FFFFFF"/>
                <w:lang w:val="es-VE"/>
              </w:rPr>
            </w:pPr>
            <w:r w:rsidRPr="00F93184">
              <w:rPr>
                <w:rFonts w:ascii="Calibri" w:eastAsia="Times New Roman" w:hAnsi="Calibri" w:cs="Times New Roman"/>
                <w:color w:val="000000" w:themeColor="text1"/>
                <w:sz w:val="22"/>
                <w:szCs w:val="22"/>
                <w:shd w:val="clear" w:color="auto" w:fill="FFFFFF"/>
                <w:lang w:val="es-VE"/>
              </w:rPr>
              <w:t>Grupo Red de Economia Solidaria del</w:t>
            </w:r>
            <w:r>
              <w:rPr>
                <w:rFonts w:ascii="Calibri" w:eastAsia="Times New Roman" w:hAnsi="Calibri" w:cs="Times New Roman"/>
                <w:color w:val="000000" w:themeColor="text1"/>
                <w:sz w:val="22"/>
                <w:szCs w:val="22"/>
                <w:shd w:val="clear" w:color="auto" w:fill="FFFFFF"/>
                <w:lang w:val="es-VE"/>
              </w:rPr>
              <w:t xml:space="preserve"> Peru (GRESP)</w:t>
            </w:r>
          </w:p>
        </w:tc>
        <w:tc>
          <w:tcPr>
            <w:tcW w:w="1890" w:type="dxa"/>
            <w:tcBorders>
              <w:top w:val="single" w:sz="4" w:space="0" w:color="auto"/>
              <w:left w:val="single" w:sz="4" w:space="0" w:color="auto"/>
              <w:bottom w:val="single" w:sz="4" w:space="0" w:color="auto"/>
              <w:right w:val="single" w:sz="4" w:space="0" w:color="auto"/>
            </w:tcBorders>
            <w:noWrap/>
            <w:hideMark/>
          </w:tcPr>
          <w:p w14:paraId="79FCD6DB" w14:textId="77777777" w:rsidR="00746AF6" w:rsidRPr="00197E92" w:rsidRDefault="00746AF6" w:rsidP="00022C42">
            <w:pPr>
              <w:rPr>
                <w:rFonts w:ascii="Calibri" w:hAnsi="Calibri"/>
                <w:color w:val="000000" w:themeColor="text1"/>
                <w:sz w:val="22"/>
                <w:szCs w:val="22"/>
              </w:rPr>
            </w:pPr>
            <w:r>
              <w:rPr>
                <w:rFonts w:ascii="Calibri" w:hAnsi="Calibri"/>
                <w:color w:val="000000" w:themeColor="text1"/>
                <w:sz w:val="22"/>
                <w:szCs w:val="22"/>
              </w:rPr>
              <w:t>Peru</w:t>
            </w:r>
          </w:p>
        </w:tc>
      </w:tr>
      <w:tr w:rsidR="00746AF6" w:rsidRPr="007555DB" w14:paraId="1907A0C0"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5564ED7" w14:textId="36F84921"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B1B542A" w14:textId="77777777" w:rsidR="00746AF6" w:rsidRPr="007555DB" w:rsidRDefault="00746AF6" w:rsidP="0090296F">
            <w:pPr>
              <w:rPr>
                <w:rFonts w:ascii="Calibri" w:eastAsia="Times New Roman" w:hAnsi="Calibri" w:cs="Times New Roman"/>
                <w:color w:val="000000" w:themeColor="text1"/>
                <w:sz w:val="22"/>
                <w:szCs w:val="22"/>
                <w:shd w:val="clear" w:color="auto" w:fill="FFFFFF"/>
                <w:lang w:val="es-VE"/>
              </w:rPr>
            </w:pPr>
            <w:r w:rsidRPr="007555DB">
              <w:rPr>
                <w:rFonts w:ascii="Calibri" w:eastAsia="Times New Roman" w:hAnsi="Calibri" w:cs="Times New Roman"/>
                <w:color w:val="000000" w:themeColor="text1"/>
                <w:sz w:val="22"/>
                <w:szCs w:val="22"/>
                <w:shd w:val="clear" w:color="auto" w:fill="FFFFFF"/>
                <w:lang w:val="es-VE"/>
              </w:rPr>
              <w:t>Instituto para el Desarrollo y la Paz Amazónica</w:t>
            </w:r>
          </w:p>
        </w:tc>
        <w:tc>
          <w:tcPr>
            <w:tcW w:w="1890" w:type="dxa"/>
            <w:tcBorders>
              <w:top w:val="single" w:sz="4" w:space="0" w:color="auto"/>
              <w:left w:val="single" w:sz="4" w:space="0" w:color="auto"/>
              <w:bottom w:val="single" w:sz="4" w:space="0" w:color="auto"/>
              <w:right w:val="single" w:sz="4" w:space="0" w:color="auto"/>
            </w:tcBorders>
            <w:noWrap/>
            <w:hideMark/>
          </w:tcPr>
          <w:p w14:paraId="7278A2BA" w14:textId="77777777" w:rsidR="00746AF6" w:rsidRPr="007555DB" w:rsidRDefault="00746AF6" w:rsidP="0090296F">
            <w:pPr>
              <w:rPr>
                <w:rFonts w:ascii="Calibri" w:hAnsi="Calibri"/>
                <w:color w:val="000000" w:themeColor="text1"/>
                <w:sz w:val="22"/>
                <w:szCs w:val="22"/>
              </w:rPr>
            </w:pPr>
            <w:r w:rsidRPr="007555DB">
              <w:rPr>
                <w:rFonts w:ascii="Calibri" w:hAnsi="Calibri"/>
                <w:color w:val="000000" w:themeColor="text1"/>
                <w:sz w:val="22"/>
                <w:szCs w:val="22"/>
              </w:rPr>
              <w:t>Peru</w:t>
            </w:r>
          </w:p>
        </w:tc>
      </w:tr>
      <w:tr w:rsidR="00746AF6" w:rsidRPr="00197E92" w14:paraId="24303E6C"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5A91A68" w14:textId="6E1A5206"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366E7FE" w14:textId="2DD03779" w:rsidR="00746AF6" w:rsidRPr="00303931" w:rsidRDefault="00746AF6" w:rsidP="00022C42">
            <w:pPr>
              <w:rPr>
                <w:rFonts w:ascii="Calibri" w:eastAsia="Times New Roman" w:hAnsi="Calibri" w:cs="Times New Roman"/>
                <w:color w:val="000000" w:themeColor="text1"/>
                <w:sz w:val="22"/>
                <w:szCs w:val="22"/>
                <w:shd w:val="clear" w:color="auto" w:fill="FFFFFF"/>
                <w:lang w:val="es-VE"/>
              </w:rPr>
            </w:pPr>
            <w:r w:rsidRPr="005D6EF5">
              <w:rPr>
                <w:rFonts w:ascii="Calibri" w:eastAsia="Times New Roman" w:hAnsi="Calibri" w:cs="Times New Roman"/>
                <w:color w:val="000000" w:themeColor="text1"/>
                <w:sz w:val="22"/>
                <w:szCs w:val="22"/>
                <w:shd w:val="clear" w:color="auto" w:fill="FFFFFF"/>
                <w:lang w:val="es-VE"/>
              </w:rPr>
              <w:t>Red Peruana de Comercio Justo y Consumo Ético</w:t>
            </w:r>
          </w:p>
        </w:tc>
        <w:tc>
          <w:tcPr>
            <w:tcW w:w="1890" w:type="dxa"/>
            <w:tcBorders>
              <w:top w:val="single" w:sz="4" w:space="0" w:color="auto"/>
              <w:left w:val="single" w:sz="4" w:space="0" w:color="auto"/>
              <w:bottom w:val="single" w:sz="4" w:space="0" w:color="auto"/>
              <w:right w:val="single" w:sz="4" w:space="0" w:color="auto"/>
            </w:tcBorders>
            <w:noWrap/>
            <w:hideMark/>
          </w:tcPr>
          <w:p w14:paraId="3DDEB771" w14:textId="77777777" w:rsidR="00746AF6" w:rsidRPr="00197E92" w:rsidRDefault="00746AF6" w:rsidP="00022C42">
            <w:pPr>
              <w:rPr>
                <w:rFonts w:ascii="Calibri" w:hAnsi="Calibri"/>
                <w:color w:val="000000" w:themeColor="text1"/>
                <w:sz w:val="22"/>
                <w:szCs w:val="22"/>
              </w:rPr>
            </w:pPr>
            <w:r>
              <w:rPr>
                <w:rFonts w:ascii="Calibri" w:hAnsi="Calibri"/>
                <w:color w:val="000000" w:themeColor="text1"/>
                <w:sz w:val="22"/>
                <w:szCs w:val="22"/>
              </w:rPr>
              <w:t>Peru</w:t>
            </w:r>
          </w:p>
        </w:tc>
      </w:tr>
      <w:tr w:rsidR="00746AF6" w:rsidRPr="00197E92" w14:paraId="7A2368B5"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C638F07" w14:textId="02C9A49F"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272B891" w14:textId="63C52D00" w:rsidR="00746AF6" w:rsidRPr="00303931" w:rsidRDefault="00746AF6" w:rsidP="00303931">
            <w:pPr>
              <w:rPr>
                <w:rFonts w:ascii="Calibri" w:eastAsia="Times New Roman" w:hAnsi="Calibri" w:cs="Times New Roman"/>
                <w:color w:val="000000" w:themeColor="text1"/>
                <w:sz w:val="22"/>
                <w:szCs w:val="22"/>
                <w:shd w:val="clear" w:color="auto" w:fill="FFFFFF"/>
                <w:lang w:val="es-VE"/>
              </w:rPr>
            </w:pPr>
            <w:r w:rsidRPr="004016B2">
              <w:rPr>
                <w:rFonts w:ascii="Calibri" w:eastAsia="Times New Roman" w:hAnsi="Calibri" w:cs="Times New Roman"/>
                <w:color w:val="000000" w:themeColor="text1"/>
                <w:sz w:val="22"/>
                <w:szCs w:val="22"/>
                <w:shd w:val="clear" w:color="auto" w:fill="FFFFFF"/>
                <w:lang w:val="es-VE"/>
              </w:rPr>
              <w:t>Red Uniendo Manos</w:t>
            </w:r>
          </w:p>
        </w:tc>
        <w:tc>
          <w:tcPr>
            <w:tcW w:w="1890" w:type="dxa"/>
            <w:tcBorders>
              <w:top w:val="single" w:sz="4" w:space="0" w:color="auto"/>
              <w:left w:val="single" w:sz="4" w:space="0" w:color="auto"/>
              <w:bottom w:val="single" w:sz="4" w:space="0" w:color="auto"/>
              <w:right w:val="single" w:sz="4" w:space="0" w:color="auto"/>
            </w:tcBorders>
            <w:noWrap/>
            <w:hideMark/>
          </w:tcPr>
          <w:p w14:paraId="061F4EEC" w14:textId="124708C2" w:rsidR="00746AF6" w:rsidRPr="00197E92" w:rsidRDefault="00746AF6" w:rsidP="00835EFD">
            <w:pPr>
              <w:rPr>
                <w:rFonts w:ascii="Calibri" w:hAnsi="Calibri"/>
                <w:color w:val="000000" w:themeColor="text1"/>
                <w:sz w:val="22"/>
                <w:szCs w:val="22"/>
              </w:rPr>
            </w:pPr>
            <w:r>
              <w:rPr>
                <w:rFonts w:ascii="Calibri" w:hAnsi="Calibri"/>
                <w:color w:val="000000" w:themeColor="text1"/>
                <w:sz w:val="22"/>
                <w:szCs w:val="22"/>
              </w:rPr>
              <w:t>Peru</w:t>
            </w:r>
          </w:p>
        </w:tc>
      </w:tr>
      <w:tr w:rsidR="00746AF6" w:rsidRPr="00197E92" w14:paraId="79880405"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657C15D"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5FA1DBFC" w14:textId="77777777" w:rsidR="00746AF6" w:rsidRPr="00197E92" w:rsidRDefault="00746AF6" w:rsidP="00AF45A5">
            <w:pPr>
              <w:rPr>
                <w:rFonts w:ascii="Calibri" w:eastAsia="Times New Roman" w:hAnsi="Calibri" w:cs="Times New Roman"/>
                <w:color w:val="000000" w:themeColor="text1"/>
                <w:sz w:val="22"/>
                <w:szCs w:val="22"/>
                <w:shd w:val="clear" w:color="auto" w:fill="FFFFFF"/>
              </w:rPr>
            </w:pPr>
            <w:r>
              <w:rPr>
                <w:rFonts w:ascii="Calibri" w:eastAsia="Times New Roman" w:hAnsi="Calibri"/>
                <w:color w:val="000000"/>
                <w:sz w:val="22"/>
                <w:szCs w:val="22"/>
              </w:rPr>
              <w:t>Alliance of Filipino Workers</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F812C29" w14:textId="77777777" w:rsidR="00746AF6" w:rsidRPr="00197E92" w:rsidRDefault="00746AF6" w:rsidP="00AF45A5">
            <w:pPr>
              <w:rPr>
                <w:rFonts w:ascii="Calibri" w:hAnsi="Calibri"/>
                <w:color w:val="000000" w:themeColor="text1"/>
                <w:sz w:val="22"/>
                <w:szCs w:val="22"/>
              </w:rPr>
            </w:pPr>
            <w:r>
              <w:rPr>
                <w:rFonts w:ascii="Calibri" w:eastAsia="Times New Roman" w:hAnsi="Calibri"/>
                <w:color w:val="000000"/>
                <w:sz w:val="22"/>
                <w:szCs w:val="22"/>
              </w:rPr>
              <w:t xml:space="preserve">Philippines </w:t>
            </w:r>
          </w:p>
        </w:tc>
      </w:tr>
      <w:tr w:rsidR="00746AF6" w:rsidRPr="00197E92" w14:paraId="1519C592"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B74E8B2" w14:textId="0CBD25BB"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F0FD673" w14:textId="4850BB0F" w:rsidR="00746AF6" w:rsidRPr="00197E92" w:rsidRDefault="00746AF6" w:rsidP="00835EFD">
            <w:pPr>
              <w:rPr>
                <w:rFonts w:ascii="Calibri" w:eastAsia="Times New Roman" w:hAnsi="Calibri" w:cs="Times New Roman"/>
                <w:color w:val="000000" w:themeColor="text1"/>
                <w:sz w:val="22"/>
                <w:szCs w:val="22"/>
                <w:shd w:val="clear" w:color="auto" w:fill="FFFFFF"/>
              </w:rPr>
            </w:pPr>
            <w:r w:rsidRPr="00366C49">
              <w:rPr>
                <w:rFonts w:ascii="Calibri" w:eastAsia="Times New Roman" w:hAnsi="Calibri" w:cs="Times New Roman"/>
                <w:color w:val="000000" w:themeColor="text1"/>
                <w:sz w:val="22"/>
                <w:szCs w:val="22"/>
                <w:shd w:val="clear" w:color="auto" w:fill="FFFFFF"/>
              </w:rPr>
              <w:t>Initiatives for Dialogue and Empowerment thro</w:t>
            </w:r>
            <w:r>
              <w:rPr>
                <w:rFonts w:ascii="Calibri" w:eastAsia="Times New Roman" w:hAnsi="Calibri" w:cs="Times New Roman"/>
                <w:color w:val="000000" w:themeColor="text1"/>
                <w:sz w:val="22"/>
                <w:szCs w:val="22"/>
                <w:shd w:val="clear" w:color="auto" w:fill="FFFFFF"/>
              </w:rPr>
              <w:t xml:space="preserve">ugh Alternative Legal Services </w:t>
            </w:r>
            <w:r w:rsidRPr="00366C49">
              <w:rPr>
                <w:rFonts w:ascii="Calibri" w:eastAsia="Times New Roman" w:hAnsi="Calibri" w:cs="Times New Roman"/>
                <w:color w:val="000000" w:themeColor="text1"/>
                <w:sz w:val="22"/>
                <w:szCs w:val="22"/>
                <w:shd w:val="clear" w:color="auto" w:fill="FFFFFF"/>
              </w:rPr>
              <w:t>(IDEALS)</w:t>
            </w:r>
          </w:p>
        </w:tc>
        <w:tc>
          <w:tcPr>
            <w:tcW w:w="1890" w:type="dxa"/>
            <w:tcBorders>
              <w:top w:val="single" w:sz="4" w:space="0" w:color="auto"/>
              <w:left w:val="single" w:sz="4" w:space="0" w:color="auto"/>
              <w:bottom w:val="single" w:sz="4" w:space="0" w:color="auto"/>
              <w:right w:val="single" w:sz="4" w:space="0" w:color="auto"/>
            </w:tcBorders>
            <w:noWrap/>
            <w:hideMark/>
          </w:tcPr>
          <w:p w14:paraId="6DA2AED3" w14:textId="6FF0FC67" w:rsidR="00746AF6" w:rsidRPr="00197E92" w:rsidRDefault="00746AF6" w:rsidP="00366C49">
            <w:pPr>
              <w:rPr>
                <w:rFonts w:ascii="Calibri" w:hAnsi="Calibri"/>
                <w:color w:val="000000" w:themeColor="text1"/>
                <w:sz w:val="22"/>
                <w:szCs w:val="22"/>
              </w:rPr>
            </w:pPr>
            <w:r>
              <w:rPr>
                <w:rFonts w:ascii="Calibri" w:hAnsi="Calibri"/>
                <w:color w:val="000000" w:themeColor="text1"/>
                <w:sz w:val="22"/>
                <w:szCs w:val="22"/>
              </w:rPr>
              <w:t>Philippines</w:t>
            </w:r>
          </w:p>
        </w:tc>
      </w:tr>
      <w:tr w:rsidR="00746AF6" w:rsidRPr="00197E92" w14:paraId="7100F9B7"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32770B8" w14:textId="4F5D32BA"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B1C0515" w14:textId="77777777" w:rsidR="00746AF6" w:rsidRPr="00197E92" w:rsidRDefault="00746AF6" w:rsidP="00022C42">
            <w:pPr>
              <w:rPr>
                <w:rFonts w:ascii="Calibri" w:eastAsia="Times New Roman" w:hAnsi="Calibri" w:cs="Times New Roman"/>
                <w:color w:val="000000" w:themeColor="text1"/>
                <w:sz w:val="22"/>
                <w:szCs w:val="22"/>
                <w:shd w:val="clear" w:color="auto" w:fill="FFFFFF"/>
              </w:rPr>
            </w:pPr>
            <w:r w:rsidRPr="00366C49">
              <w:rPr>
                <w:rFonts w:ascii="Calibri" w:eastAsia="Times New Roman" w:hAnsi="Calibri" w:cs="Times New Roman"/>
                <w:color w:val="000000" w:themeColor="text1"/>
                <w:sz w:val="22"/>
                <w:szCs w:val="22"/>
                <w:shd w:val="clear" w:color="auto" w:fill="FFFFFF"/>
              </w:rPr>
              <w:t>Philippine Alliance of Human Rights Advocates (PAHRA)</w:t>
            </w:r>
          </w:p>
        </w:tc>
        <w:tc>
          <w:tcPr>
            <w:tcW w:w="1890" w:type="dxa"/>
            <w:tcBorders>
              <w:top w:val="single" w:sz="4" w:space="0" w:color="auto"/>
              <w:left w:val="single" w:sz="4" w:space="0" w:color="auto"/>
              <w:bottom w:val="single" w:sz="4" w:space="0" w:color="auto"/>
              <w:right w:val="single" w:sz="4" w:space="0" w:color="auto"/>
            </w:tcBorders>
            <w:noWrap/>
            <w:hideMark/>
          </w:tcPr>
          <w:p w14:paraId="4CFBBFFC" w14:textId="77777777" w:rsidR="00746AF6" w:rsidRPr="00197E92" w:rsidRDefault="00746AF6" w:rsidP="00022C42">
            <w:pPr>
              <w:rPr>
                <w:rFonts w:ascii="Calibri" w:hAnsi="Calibri"/>
                <w:color w:val="000000" w:themeColor="text1"/>
                <w:sz w:val="22"/>
                <w:szCs w:val="22"/>
              </w:rPr>
            </w:pPr>
            <w:r>
              <w:rPr>
                <w:rFonts w:ascii="Calibri" w:hAnsi="Calibri"/>
                <w:color w:val="000000" w:themeColor="text1"/>
                <w:sz w:val="22"/>
                <w:szCs w:val="22"/>
              </w:rPr>
              <w:t>Philippines</w:t>
            </w:r>
          </w:p>
        </w:tc>
      </w:tr>
      <w:tr w:rsidR="00746AF6" w:rsidRPr="00197E92" w14:paraId="014F90B3"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A9097BE"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481A56C6" w14:textId="77777777" w:rsidR="00746AF6" w:rsidRPr="00197E92" w:rsidRDefault="00746AF6" w:rsidP="00AF45A5">
            <w:pPr>
              <w:rPr>
                <w:rFonts w:ascii="Calibri" w:eastAsia="Times New Roman" w:hAnsi="Calibri" w:cs="Times New Roman"/>
                <w:color w:val="000000" w:themeColor="text1"/>
                <w:sz w:val="22"/>
                <w:szCs w:val="22"/>
                <w:shd w:val="clear" w:color="auto" w:fill="FFFFFF"/>
              </w:rPr>
            </w:pPr>
            <w:r>
              <w:rPr>
                <w:rFonts w:ascii="Calibri" w:eastAsia="Times New Roman" w:hAnsi="Calibri"/>
                <w:color w:val="000000"/>
                <w:sz w:val="22"/>
                <w:szCs w:val="22"/>
              </w:rPr>
              <w:t>Public Services Labor Independent Confederation (PSLINK)</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57FC259" w14:textId="77777777" w:rsidR="00746AF6" w:rsidRPr="00197E92" w:rsidRDefault="00746AF6" w:rsidP="00AF45A5">
            <w:pPr>
              <w:rPr>
                <w:rFonts w:ascii="Calibri" w:hAnsi="Calibri"/>
                <w:color w:val="000000" w:themeColor="text1"/>
                <w:sz w:val="22"/>
                <w:szCs w:val="22"/>
              </w:rPr>
            </w:pPr>
            <w:r>
              <w:rPr>
                <w:rFonts w:ascii="Calibri" w:eastAsia="Times New Roman" w:hAnsi="Calibri"/>
                <w:color w:val="000000"/>
                <w:sz w:val="22"/>
                <w:szCs w:val="22"/>
              </w:rPr>
              <w:t>Philippines</w:t>
            </w:r>
          </w:p>
        </w:tc>
      </w:tr>
      <w:tr w:rsidR="00746AF6" w:rsidRPr="00197E92" w14:paraId="636938B2"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BE98EDB"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A1A2839" w14:textId="77777777" w:rsidR="00746AF6" w:rsidRPr="00197E92" w:rsidRDefault="00746AF6" w:rsidP="00AF45A5">
            <w:pPr>
              <w:rPr>
                <w:rFonts w:ascii="Calibri" w:eastAsia="Times New Roman" w:hAnsi="Calibri" w:cs="Times New Roman"/>
                <w:color w:val="000000" w:themeColor="text1"/>
                <w:sz w:val="22"/>
                <w:szCs w:val="22"/>
                <w:shd w:val="clear" w:color="auto" w:fill="FFFFFF"/>
              </w:rPr>
            </w:pPr>
            <w:r w:rsidRPr="004D7797">
              <w:rPr>
                <w:rFonts w:ascii="Calibri" w:eastAsia="Times New Roman" w:hAnsi="Calibri" w:cs="Times New Roman"/>
                <w:color w:val="000000" w:themeColor="text1"/>
                <w:sz w:val="22"/>
                <w:szCs w:val="22"/>
                <w:shd w:val="clear" w:color="auto" w:fill="FFFFFF"/>
              </w:rPr>
              <w:t>Fundacja Strefa Zieleni</w:t>
            </w:r>
          </w:p>
        </w:tc>
        <w:tc>
          <w:tcPr>
            <w:tcW w:w="1890" w:type="dxa"/>
            <w:tcBorders>
              <w:top w:val="single" w:sz="4" w:space="0" w:color="auto"/>
              <w:left w:val="single" w:sz="4" w:space="0" w:color="auto"/>
              <w:bottom w:val="single" w:sz="4" w:space="0" w:color="auto"/>
              <w:right w:val="single" w:sz="4" w:space="0" w:color="auto"/>
            </w:tcBorders>
            <w:noWrap/>
            <w:hideMark/>
          </w:tcPr>
          <w:p w14:paraId="1885E32F" w14:textId="77777777" w:rsidR="00746AF6" w:rsidRPr="00197E92" w:rsidRDefault="00746AF6" w:rsidP="00AF45A5">
            <w:pPr>
              <w:rPr>
                <w:rFonts w:ascii="Calibri" w:hAnsi="Calibri"/>
                <w:color w:val="000000" w:themeColor="text1"/>
                <w:sz w:val="22"/>
                <w:szCs w:val="22"/>
              </w:rPr>
            </w:pPr>
            <w:r>
              <w:rPr>
                <w:rFonts w:ascii="Calibri" w:hAnsi="Calibri"/>
                <w:color w:val="000000" w:themeColor="text1"/>
                <w:sz w:val="22"/>
                <w:szCs w:val="22"/>
              </w:rPr>
              <w:t>Poland</w:t>
            </w:r>
          </w:p>
        </w:tc>
      </w:tr>
      <w:tr w:rsidR="00746AF6" w:rsidRPr="00197E92" w14:paraId="60BA6F0C"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DCC835A" w14:textId="456FF874"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49D7CEF7" w14:textId="331AF671" w:rsidR="00746AF6" w:rsidRPr="00197E92" w:rsidRDefault="00746AF6" w:rsidP="00835EFD">
            <w:pPr>
              <w:rPr>
                <w:rFonts w:ascii="Calibri" w:eastAsia="Times New Roman" w:hAnsi="Calibri" w:cs="Times New Roman"/>
                <w:color w:val="000000" w:themeColor="text1"/>
                <w:sz w:val="22"/>
                <w:szCs w:val="22"/>
                <w:shd w:val="clear" w:color="auto" w:fill="FFFFFF"/>
              </w:rPr>
            </w:pPr>
            <w:r>
              <w:rPr>
                <w:rFonts w:ascii="Calibri" w:eastAsia="Times New Roman" w:hAnsi="Calibri"/>
                <w:color w:val="000000"/>
                <w:sz w:val="22"/>
                <w:szCs w:val="22"/>
              </w:rPr>
              <w:t>Associação Sindical dos Profissionais da Inspeção Tributária e Aduaneira (APIT)</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72BA734" w14:textId="36A9943B" w:rsidR="00746AF6" w:rsidRPr="00197E92" w:rsidRDefault="00746AF6" w:rsidP="004D7797">
            <w:pPr>
              <w:rPr>
                <w:rFonts w:ascii="Calibri" w:hAnsi="Calibri"/>
                <w:color w:val="000000" w:themeColor="text1"/>
                <w:sz w:val="22"/>
                <w:szCs w:val="22"/>
              </w:rPr>
            </w:pPr>
            <w:r>
              <w:rPr>
                <w:rFonts w:ascii="Calibri" w:eastAsia="Times New Roman" w:hAnsi="Calibri"/>
                <w:color w:val="000000"/>
                <w:sz w:val="22"/>
                <w:szCs w:val="22"/>
              </w:rPr>
              <w:t>Portugal</w:t>
            </w:r>
          </w:p>
        </w:tc>
      </w:tr>
      <w:tr w:rsidR="00746AF6" w:rsidRPr="00197E92" w14:paraId="5A568F8F"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2F7DBA5" w14:textId="739B6476"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9B21D89" w14:textId="1BFD7836" w:rsidR="00746AF6" w:rsidRPr="007E1A0C" w:rsidRDefault="00746AF6" w:rsidP="00835EFD">
            <w:pPr>
              <w:rPr>
                <w:rFonts w:ascii="Calibri" w:eastAsia="Times New Roman" w:hAnsi="Calibri" w:cs="Times New Roman"/>
                <w:color w:val="000000" w:themeColor="text1"/>
                <w:sz w:val="22"/>
                <w:szCs w:val="22"/>
                <w:shd w:val="clear" w:color="auto" w:fill="FFFFFF"/>
              </w:rPr>
            </w:pPr>
            <w:r w:rsidRPr="007E1A0C">
              <w:rPr>
                <w:rFonts w:ascii="Calibri" w:eastAsia="Times New Roman" w:hAnsi="Calibri" w:cs="Times New Roman"/>
                <w:color w:val="000000" w:themeColor="text1"/>
                <w:sz w:val="22"/>
                <w:szCs w:val="22"/>
                <w:shd w:val="clear" w:color="auto" w:fill="FFFFFF"/>
              </w:rPr>
              <w:t>Ole Siosiomaga Society Incorporated (OLSSI)</w:t>
            </w:r>
          </w:p>
        </w:tc>
        <w:tc>
          <w:tcPr>
            <w:tcW w:w="1890" w:type="dxa"/>
            <w:tcBorders>
              <w:top w:val="single" w:sz="4" w:space="0" w:color="auto"/>
              <w:left w:val="single" w:sz="4" w:space="0" w:color="auto"/>
              <w:bottom w:val="single" w:sz="4" w:space="0" w:color="auto"/>
              <w:right w:val="single" w:sz="4" w:space="0" w:color="auto"/>
            </w:tcBorders>
            <w:noWrap/>
            <w:hideMark/>
          </w:tcPr>
          <w:p w14:paraId="0123ED63" w14:textId="13C6539E" w:rsidR="00746AF6" w:rsidRPr="00197E92" w:rsidRDefault="00746AF6" w:rsidP="00835EFD">
            <w:pPr>
              <w:rPr>
                <w:rFonts w:ascii="Calibri" w:hAnsi="Calibri"/>
                <w:color w:val="000000" w:themeColor="text1"/>
                <w:sz w:val="22"/>
                <w:szCs w:val="22"/>
              </w:rPr>
            </w:pPr>
            <w:r>
              <w:rPr>
                <w:rFonts w:ascii="Calibri" w:hAnsi="Calibri"/>
                <w:color w:val="000000" w:themeColor="text1"/>
                <w:sz w:val="22"/>
                <w:szCs w:val="22"/>
              </w:rPr>
              <w:t>Samoa</w:t>
            </w:r>
          </w:p>
        </w:tc>
      </w:tr>
      <w:tr w:rsidR="00746AF6" w:rsidRPr="00197E92" w14:paraId="01C0AD1B"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66D7AB3" w14:textId="2B69F968"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10914AB" w14:textId="2492A638" w:rsidR="00746AF6" w:rsidRPr="00303931" w:rsidRDefault="00746AF6" w:rsidP="00022C42">
            <w:pPr>
              <w:rPr>
                <w:rFonts w:ascii="Calibri" w:eastAsia="Times New Roman" w:hAnsi="Calibri" w:cs="Times New Roman"/>
                <w:color w:val="000000" w:themeColor="text1"/>
                <w:sz w:val="22"/>
                <w:szCs w:val="22"/>
                <w:shd w:val="clear" w:color="auto" w:fill="FFFFFF"/>
                <w:lang w:val="es-VE"/>
              </w:rPr>
            </w:pPr>
            <w:r>
              <w:rPr>
                <w:rFonts w:ascii="Calibri" w:eastAsia="Times New Roman" w:hAnsi="Calibri" w:cs="Times New Roman"/>
                <w:color w:val="000000" w:themeColor="text1"/>
                <w:sz w:val="22"/>
                <w:szCs w:val="22"/>
                <w:shd w:val="clear" w:color="auto" w:fill="FFFFFF"/>
                <w:lang w:val="es-VE"/>
              </w:rPr>
              <w:t>Coalition Nationale Non a</w:t>
            </w:r>
            <w:r w:rsidRPr="00503415">
              <w:rPr>
                <w:rFonts w:ascii="Calibri" w:eastAsia="Times New Roman" w:hAnsi="Calibri" w:cs="Times New Roman"/>
                <w:color w:val="000000" w:themeColor="text1"/>
                <w:sz w:val="22"/>
                <w:szCs w:val="22"/>
                <w:shd w:val="clear" w:color="auto" w:fill="FFFFFF"/>
                <w:lang w:val="es-VE"/>
              </w:rPr>
              <w:t>ux APE</w:t>
            </w:r>
          </w:p>
        </w:tc>
        <w:tc>
          <w:tcPr>
            <w:tcW w:w="1890" w:type="dxa"/>
            <w:tcBorders>
              <w:top w:val="single" w:sz="4" w:space="0" w:color="auto"/>
              <w:left w:val="single" w:sz="4" w:space="0" w:color="auto"/>
              <w:bottom w:val="single" w:sz="4" w:space="0" w:color="auto"/>
              <w:right w:val="single" w:sz="4" w:space="0" w:color="auto"/>
            </w:tcBorders>
            <w:noWrap/>
            <w:hideMark/>
          </w:tcPr>
          <w:p w14:paraId="346AD6D6" w14:textId="45291D4E" w:rsidR="00746AF6" w:rsidRPr="00197E92" w:rsidRDefault="00746AF6" w:rsidP="00022C42">
            <w:pPr>
              <w:rPr>
                <w:rFonts w:ascii="Calibri" w:hAnsi="Calibri"/>
                <w:color w:val="000000" w:themeColor="text1"/>
                <w:sz w:val="22"/>
                <w:szCs w:val="22"/>
              </w:rPr>
            </w:pPr>
            <w:r>
              <w:rPr>
                <w:rFonts w:ascii="Calibri" w:hAnsi="Calibri"/>
                <w:color w:val="000000" w:themeColor="text1"/>
                <w:sz w:val="22"/>
                <w:szCs w:val="22"/>
              </w:rPr>
              <w:t>Senegal</w:t>
            </w:r>
          </w:p>
        </w:tc>
      </w:tr>
      <w:tr w:rsidR="00746AF6" w:rsidRPr="00197E92" w14:paraId="63E7DE42"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2F95599" w14:textId="1B91CC0C"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255A81E" w14:textId="77777777" w:rsidR="00746AF6" w:rsidRPr="00303931" w:rsidRDefault="00746AF6" w:rsidP="0090296F">
            <w:pPr>
              <w:rPr>
                <w:rFonts w:ascii="Calibri" w:eastAsia="Times New Roman" w:hAnsi="Calibri" w:cs="Times New Roman"/>
                <w:color w:val="000000" w:themeColor="text1"/>
                <w:sz w:val="22"/>
                <w:szCs w:val="22"/>
                <w:shd w:val="clear" w:color="auto" w:fill="FFFFFF"/>
                <w:lang w:val="es-VE"/>
              </w:rPr>
            </w:pPr>
            <w:r w:rsidRPr="00503415">
              <w:rPr>
                <w:rFonts w:ascii="Calibri" w:eastAsia="Times New Roman" w:hAnsi="Calibri" w:cs="Times New Roman"/>
                <w:color w:val="000000" w:themeColor="text1"/>
                <w:sz w:val="22"/>
                <w:szCs w:val="22"/>
                <w:shd w:val="clear" w:color="auto" w:fill="FFFFFF"/>
                <w:lang w:val="es-VE"/>
              </w:rPr>
              <w:t>Front Anti APE Anti CFA</w:t>
            </w:r>
          </w:p>
        </w:tc>
        <w:tc>
          <w:tcPr>
            <w:tcW w:w="1890" w:type="dxa"/>
            <w:tcBorders>
              <w:top w:val="single" w:sz="4" w:space="0" w:color="auto"/>
              <w:left w:val="single" w:sz="4" w:space="0" w:color="auto"/>
              <w:bottom w:val="single" w:sz="4" w:space="0" w:color="auto"/>
              <w:right w:val="single" w:sz="4" w:space="0" w:color="auto"/>
            </w:tcBorders>
            <w:noWrap/>
            <w:hideMark/>
          </w:tcPr>
          <w:p w14:paraId="5B1F896C" w14:textId="77777777" w:rsidR="00746AF6" w:rsidRPr="00197E92" w:rsidRDefault="00746AF6" w:rsidP="0090296F">
            <w:pPr>
              <w:rPr>
                <w:rFonts w:ascii="Calibri" w:hAnsi="Calibri"/>
                <w:color w:val="000000" w:themeColor="text1"/>
                <w:sz w:val="22"/>
                <w:szCs w:val="22"/>
              </w:rPr>
            </w:pPr>
            <w:r>
              <w:rPr>
                <w:rFonts w:ascii="Calibri" w:hAnsi="Calibri"/>
                <w:color w:val="000000" w:themeColor="text1"/>
                <w:sz w:val="22"/>
                <w:szCs w:val="22"/>
              </w:rPr>
              <w:t>Senegal</w:t>
            </w:r>
          </w:p>
        </w:tc>
      </w:tr>
      <w:tr w:rsidR="00746AF6" w:rsidRPr="00197E92" w14:paraId="74DB1B1A"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82D8F58"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6E0EEB8" w14:textId="77777777" w:rsidR="00746AF6" w:rsidRPr="00303931" w:rsidRDefault="00746AF6" w:rsidP="00AF45A5">
            <w:pPr>
              <w:rPr>
                <w:rFonts w:ascii="Calibri" w:eastAsia="Times New Roman" w:hAnsi="Calibri" w:cs="Times New Roman"/>
                <w:color w:val="000000" w:themeColor="text1"/>
                <w:sz w:val="22"/>
                <w:szCs w:val="22"/>
                <w:shd w:val="clear" w:color="auto" w:fill="FFFFFF"/>
                <w:lang w:val="es-VE"/>
              </w:rPr>
            </w:pPr>
            <w:r>
              <w:rPr>
                <w:rFonts w:ascii="Calibri" w:eastAsia="Times New Roman" w:hAnsi="Calibri" w:cs="Times New Roman"/>
                <w:color w:val="000000" w:themeColor="text1"/>
                <w:sz w:val="22"/>
                <w:szCs w:val="22"/>
                <w:shd w:val="clear" w:color="auto" w:fill="FFFFFF"/>
                <w:lang w:val="es-VE"/>
              </w:rPr>
              <w:t>Pan Africain Association for Literacy and Adult E</w:t>
            </w:r>
            <w:r w:rsidRPr="002F67F6">
              <w:rPr>
                <w:rFonts w:ascii="Calibri" w:eastAsia="Times New Roman" w:hAnsi="Calibri" w:cs="Times New Roman"/>
                <w:color w:val="000000" w:themeColor="text1"/>
                <w:sz w:val="22"/>
                <w:szCs w:val="22"/>
                <w:shd w:val="clear" w:color="auto" w:fill="FFFFFF"/>
                <w:lang w:val="es-VE"/>
              </w:rPr>
              <w:t>ducation</w:t>
            </w:r>
            <w:r>
              <w:rPr>
                <w:rFonts w:ascii="Calibri" w:eastAsia="Times New Roman" w:hAnsi="Calibri" w:cs="Times New Roman"/>
                <w:color w:val="000000" w:themeColor="text1"/>
                <w:sz w:val="22"/>
                <w:szCs w:val="22"/>
                <w:shd w:val="clear" w:color="auto" w:fill="FFFFFF"/>
                <w:lang w:val="es-VE"/>
              </w:rPr>
              <w:t xml:space="preserve"> (</w:t>
            </w:r>
            <w:r w:rsidRPr="002F67F6">
              <w:rPr>
                <w:rFonts w:ascii="Calibri" w:eastAsia="Times New Roman" w:hAnsi="Calibri" w:cs="Times New Roman"/>
                <w:color w:val="000000" w:themeColor="text1"/>
                <w:sz w:val="22"/>
                <w:szCs w:val="22"/>
                <w:shd w:val="clear" w:color="auto" w:fill="FFFFFF"/>
                <w:lang w:val="es-VE"/>
              </w:rPr>
              <w:t>PAALAE</w:t>
            </w:r>
            <w:r>
              <w:rPr>
                <w:rFonts w:ascii="Calibri" w:eastAsia="Times New Roman" w:hAnsi="Calibri" w:cs="Times New Roman"/>
                <w:color w:val="000000" w:themeColor="text1"/>
                <w:sz w:val="22"/>
                <w:szCs w:val="22"/>
                <w:shd w:val="clear" w:color="auto" w:fill="FFFFFF"/>
                <w:lang w:val="es-VE"/>
              </w:rPr>
              <w:t>)</w:t>
            </w:r>
          </w:p>
        </w:tc>
        <w:tc>
          <w:tcPr>
            <w:tcW w:w="1890" w:type="dxa"/>
            <w:tcBorders>
              <w:top w:val="single" w:sz="4" w:space="0" w:color="auto"/>
              <w:left w:val="single" w:sz="4" w:space="0" w:color="auto"/>
              <w:bottom w:val="single" w:sz="4" w:space="0" w:color="auto"/>
              <w:right w:val="single" w:sz="4" w:space="0" w:color="auto"/>
            </w:tcBorders>
            <w:noWrap/>
            <w:hideMark/>
          </w:tcPr>
          <w:p w14:paraId="2E32FB30" w14:textId="77777777" w:rsidR="00746AF6" w:rsidRPr="00197E92" w:rsidRDefault="00746AF6" w:rsidP="00AF45A5">
            <w:pPr>
              <w:rPr>
                <w:rFonts w:ascii="Calibri" w:hAnsi="Calibri"/>
                <w:color w:val="000000" w:themeColor="text1"/>
                <w:sz w:val="22"/>
                <w:szCs w:val="22"/>
              </w:rPr>
            </w:pPr>
            <w:r>
              <w:rPr>
                <w:rFonts w:ascii="Calibri" w:hAnsi="Calibri"/>
                <w:color w:val="000000" w:themeColor="text1"/>
                <w:sz w:val="22"/>
                <w:szCs w:val="22"/>
              </w:rPr>
              <w:t>Senegal</w:t>
            </w:r>
          </w:p>
        </w:tc>
      </w:tr>
      <w:tr w:rsidR="00746AF6" w:rsidRPr="00197E92" w14:paraId="42F3B6FB"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57BDA4B9" w14:textId="434DA3DA"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216524BA" w14:textId="47918E5A" w:rsidR="00746AF6" w:rsidRPr="00303931" w:rsidRDefault="00746AF6" w:rsidP="00022C42">
            <w:pPr>
              <w:rPr>
                <w:rFonts w:ascii="Calibri" w:eastAsia="Times New Roman" w:hAnsi="Calibri" w:cs="Times New Roman"/>
                <w:color w:val="000000" w:themeColor="text1"/>
                <w:sz w:val="22"/>
                <w:szCs w:val="22"/>
                <w:shd w:val="clear" w:color="auto" w:fill="FFFFFF"/>
                <w:lang w:val="es-VE"/>
              </w:rPr>
            </w:pPr>
            <w:r>
              <w:rPr>
                <w:rFonts w:ascii="Calibri" w:eastAsia="Times New Roman" w:hAnsi="Calibri"/>
                <w:color w:val="000000"/>
                <w:sz w:val="22"/>
                <w:szCs w:val="22"/>
              </w:rPr>
              <w:t>Personnels Civils des Armées des Services de Sécurité Publics Privés et Assimilés</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03EC40B" w14:textId="733690BA" w:rsidR="00746AF6" w:rsidRPr="00197E92" w:rsidRDefault="00746AF6" w:rsidP="00022C42">
            <w:pPr>
              <w:rPr>
                <w:rFonts w:ascii="Calibri" w:hAnsi="Calibri"/>
                <w:color w:val="000000" w:themeColor="text1"/>
                <w:sz w:val="22"/>
                <w:szCs w:val="22"/>
              </w:rPr>
            </w:pPr>
            <w:r>
              <w:rPr>
                <w:rFonts w:ascii="Calibri" w:eastAsia="Times New Roman" w:hAnsi="Calibri"/>
                <w:color w:val="000000"/>
                <w:sz w:val="22"/>
                <w:szCs w:val="22"/>
              </w:rPr>
              <w:t>Senegal</w:t>
            </w:r>
          </w:p>
        </w:tc>
      </w:tr>
      <w:tr w:rsidR="00746AF6" w:rsidRPr="00197E92" w14:paraId="4C1E5992"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A82547A" w14:textId="1493C494"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4EF960E" w14:textId="63D17491" w:rsidR="00746AF6" w:rsidRPr="00303931" w:rsidRDefault="00746AF6" w:rsidP="00835EFD">
            <w:pPr>
              <w:rPr>
                <w:rFonts w:ascii="Calibri" w:eastAsia="Times New Roman" w:hAnsi="Calibri" w:cs="Times New Roman"/>
                <w:color w:val="000000" w:themeColor="text1"/>
                <w:sz w:val="22"/>
                <w:szCs w:val="22"/>
                <w:shd w:val="clear" w:color="auto" w:fill="FFFFFF"/>
                <w:lang w:val="es-VE"/>
              </w:rPr>
            </w:pPr>
            <w:r w:rsidRPr="00CF0D2D">
              <w:rPr>
                <w:rFonts w:ascii="Calibri" w:eastAsia="Times New Roman" w:hAnsi="Calibri" w:cs="Times New Roman"/>
                <w:color w:val="000000" w:themeColor="text1"/>
                <w:sz w:val="22"/>
                <w:szCs w:val="22"/>
                <w:shd w:val="clear" w:color="auto" w:fill="FFFFFF"/>
                <w:lang w:val="es-VE"/>
              </w:rPr>
              <w:t>International-Lawyers.Org</w:t>
            </w:r>
          </w:p>
        </w:tc>
        <w:tc>
          <w:tcPr>
            <w:tcW w:w="1890" w:type="dxa"/>
            <w:tcBorders>
              <w:top w:val="single" w:sz="4" w:space="0" w:color="auto"/>
              <w:left w:val="single" w:sz="4" w:space="0" w:color="auto"/>
              <w:bottom w:val="single" w:sz="4" w:space="0" w:color="auto"/>
              <w:right w:val="single" w:sz="4" w:space="0" w:color="auto"/>
            </w:tcBorders>
            <w:noWrap/>
            <w:hideMark/>
          </w:tcPr>
          <w:p w14:paraId="765C405E" w14:textId="163712AA" w:rsidR="00746AF6" w:rsidRPr="00197E92" w:rsidRDefault="00746AF6" w:rsidP="00835EFD">
            <w:pPr>
              <w:rPr>
                <w:rFonts w:ascii="Calibri" w:hAnsi="Calibri"/>
                <w:color w:val="000000" w:themeColor="text1"/>
                <w:sz w:val="22"/>
                <w:szCs w:val="22"/>
              </w:rPr>
            </w:pPr>
            <w:r>
              <w:rPr>
                <w:rFonts w:ascii="Calibri" w:hAnsi="Calibri"/>
                <w:color w:val="000000" w:themeColor="text1"/>
                <w:sz w:val="22"/>
                <w:szCs w:val="22"/>
              </w:rPr>
              <w:t>Sierra Leone</w:t>
            </w:r>
          </w:p>
        </w:tc>
      </w:tr>
      <w:tr w:rsidR="00746AF6" w:rsidRPr="00197E92" w14:paraId="6CC873C5"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722B184"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900E37A" w14:textId="77777777" w:rsidR="00746AF6" w:rsidRPr="00B74F09" w:rsidRDefault="00746AF6" w:rsidP="00AF45A5">
            <w:pPr>
              <w:rPr>
                <w:rFonts w:ascii="Calibri" w:eastAsia="Times New Roman" w:hAnsi="Calibri" w:cs="Times New Roman"/>
                <w:color w:val="000000" w:themeColor="text1"/>
                <w:sz w:val="22"/>
                <w:szCs w:val="22"/>
                <w:shd w:val="clear" w:color="auto" w:fill="FFFFFF"/>
              </w:rPr>
            </w:pPr>
            <w:r w:rsidRPr="00F52FAF">
              <w:rPr>
                <w:rFonts w:ascii="Calibri" w:eastAsia="Times New Roman" w:hAnsi="Calibri" w:cs="Times New Roman"/>
                <w:color w:val="000000" w:themeColor="text1"/>
                <w:sz w:val="22"/>
                <w:szCs w:val="22"/>
                <w:shd w:val="clear" w:color="auto" w:fill="FFFFFF"/>
              </w:rPr>
              <w:t>Institute for Economic Research on Innovation</w:t>
            </w:r>
          </w:p>
        </w:tc>
        <w:tc>
          <w:tcPr>
            <w:tcW w:w="1890" w:type="dxa"/>
            <w:tcBorders>
              <w:top w:val="single" w:sz="4" w:space="0" w:color="auto"/>
              <w:left w:val="single" w:sz="4" w:space="0" w:color="auto"/>
              <w:bottom w:val="single" w:sz="4" w:space="0" w:color="auto"/>
              <w:right w:val="single" w:sz="4" w:space="0" w:color="auto"/>
            </w:tcBorders>
            <w:noWrap/>
            <w:hideMark/>
          </w:tcPr>
          <w:p w14:paraId="4223A6F2" w14:textId="77777777" w:rsidR="00746AF6" w:rsidRPr="00197E92" w:rsidRDefault="00746AF6" w:rsidP="00AF45A5">
            <w:pPr>
              <w:rPr>
                <w:rFonts w:ascii="Calibri" w:hAnsi="Calibri"/>
                <w:color w:val="000000" w:themeColor="text1"/>
                <w:sz w:val="22"/>
                <w:szCs w:val="22"/>
              </w:rPr>
            </w:pPr>
            <w:r>
              <w:rPr>
                <w:rFonts w:ascii="Calibri" w:hAnsi="Calibri"/>
                <w:color w:val="000000" w:themeColor="text1"/>
                <w:sz w:val="22"/>
                <w:szCs w:val="22"/>
              </w:rPr>
              <w:t>South Africa</w:t>
            </w:r>
          </w:p>
        </w:tc>
      </w:tr>
      <w:tr w:rsidR="00746AF6" w:rsidRPr="00197E92" w14:paraId="13365B36"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CA475E3" w14:textId="03E92834"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3C4B59C2" w14:textId="41214976" w:rsidR="00746AF6" w:rsidRPr="00B74F09" w:rsidRDefault="00746AF6" w:rsidP="00835EFD">
            <w:pPr>
              <w:rPr>
                <w:rFonts w:ascii="Calibri" w:eastAsia="Times New Roman" w:hAnsi="Calibri" w:cs="Times New Roman"/>
                <w:color w:val="000000" w:themeColor="text1"/>
                <w:sz w:val="22"/>
                <w:szCs w:val="22"/>
                <w:shd w:val="clear" w:color="auto" w:fill="FFFFFF"/>
              </w:rPr>
            </w:pPr>
            <w:r>
              <w:rPr>
                <w:rFonts w:ascii="Calibri" w:eastAsia="Times New Roman" w:hAnsi="Calibri"/>
                <w:color w:val="000000"/>
                <w:sz w:val="22"/>
                <w:szCs w:val="22"/>
              </w:rPr>
              <w:t>National Public Service Workers Union</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1BF4E94" w14:textId="2A656B34" w:rsidR="00746AF6" w:rsidRPr="00197E92" w:rsidRDefault="00746AF6" w:rsidP="00835EFD">
            <w:pPr>
              <w:rPr>
                <w:rFonts w:ascii="Calibri" w:hAnsi="Calibri"/>
                <w:color w:val="000000" w:themeColor="text1"/>
                <w:sz w:val="22"/>
                <w:szCs w:val="22"/>
              </w:rPr>
            </w:pPr>
            <w:r>
              <w:rPr>
                <w:rFonts w:ascii="Calibri" w:eastAsia="Times New Roman" w:hAnsi="Calibri"/>
                <w:color w:val="000000"/>
                <w:sz w:val="22"/>
                <w:szCs w:val="22"/>
              </w:rPr>
              <w:t>South Africa</w:t>
            </w:r>
          </w:p>
        </w:tc>
      </w:tr>
      <w:tr w:rsidR="00746AF6" w:rsidRPr="00197E92" w14:paraId="6E32E12C"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EE51926" w14:textId="22B7FC7A"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6029F72" w14:textId="7B124C90" w:rsidR="00746AF6" w:rsidRPr="00B74F09" w:rsidRDefault="00746AF6" w:rsidP="00835EFD">
            <w:pPr>
              <w:rPr>
                <w:rFonts w:ascii="Calibri" w:eastAsia="Times New Roman" w:hAnsi="Calibri" w:cs="Times New Roman"/>
                <w:color w:val="000000" w:themeColor="text1"/>
                <w:sz w:val="22"/>
                <w:szCs w:val="22"/>
                <w:shd w:val="clear" w:color="auto" w:fill="FFFFFF"/>
              </w:rPr>
            </w:pPr>
            <w:r w:rsidRPr="0040464A">
              <w:rPr>
                <w:rFonts w:ascii="Calibri" w:eastAsia="Times New Roman" w:hAnsi="Calibri" w:cs="Times New Roman"/>
                <w:color w:val="000000" w:themeColor="text1"/>
                <w:sz w:val="22"/>
                <w:szCs w:val="22"/>
                <w:shd w:val="clear" w:color="auto" w:fill="FFFFFF"/>
              </w:rPr>
              <w:t xml:space="preserve">Community Empowerment for Progress Organization </w:t>
            </w:r>
            <w:r>
              <w:rPr>
                <w:rFonts w:ascii="Calibri" w:eastAsia="Times New Roman" w:hAnsi="Calibri" w:cs="Times New Roman"/>
                <w:color w:val="000000" w:themeColor="text1"/>
                <w:sz w:val="22"/>
                <w:szCs w:val="22"/>
                <w:shd w:val="clear" w:color="auto" w:fill="FFFFFF"/>
              </w:rPr>
              <w:t>(</w:t>
            </w:r>
            <w:r w:rsidRPr="0040464A">
              <w:rPr>
                <w:rFonts w:ascii="Calibri" w:eastAsia="Times New Roman" w:hAnsi="Calibri" w:cs="Times New Roman"/>
                <w:color w:val="000000" w:themeColor="text1"/>
                <w:sz w:val="22"/>
                <w:szCs w:val="22"/>
                <w:shd w:val="clear" w:color="auto" w:fill="FFFFFF"/>
              </w:rPr>
              <w:t>CEPO</w:t>
            </w:r>
            <w:r>
              <w:rPr>
                <w:rFonts w:ascii="Calibri" w:eastAsia="Times New Roman" w:hAnsi="Calibri" w:cs="Times New Roman"/>
                <w:color w:val="000000" w:themeColor="text1"/>
                <w:sz w:val="22"/>
                <w:szCs w:val="22"/>
                <w:shd w:val="clear" w:color="auto" w:fill="FFFFFF"/>
              </w:rPr>
              <w:t>)</w:t>
            </w:r>
          </w:p>
        </w:tc>
        <w:tc>
          <w:tcPr>
            <w:tcW w:w="1890" w:type="dxa"/>
            <w:tcBorders>
              <w:top w:val="single" w:sz="4" w:space="0" w:color="auto"/>
              <w:left w:val="single" w:sz="4" w:space="0" w:color="auto"/>
              <w:bottom w:val="single" w:sz="4" w:space="0" w:color="auto"/>
              <w:right w:val="single" w:sz="4" w:space="0" w:color="auto"/>
            </w:tcBorders>
            <w:noWrap/>
            <w:hideMark/>
          </w:tcPr>
          <w:p w14:paraId="6DABADAE" w14:textId="15F14073" w:rsidR="00746AF6" w:rsidRPr="00197E92" w:rsidRDefault="00746AF6" w:rsidP="00F52FAF">
            <w:pPr>
              <w:rPr>
                <w:rFonts w:ascii="Calibri" w:hAnsi="Calibri"/>
                <w:color w:val="000000" w:themeColor="text1"/>
                <w:sz w:val="22"/>
                <w:szCs w:val="22"/>
              </w:rPr>
            </w:pPr>
            <w:r>
              <w:rPr>
                <w:rFonts w:ascii="Calibri" w:hAnsi="Calibri"/>
                <w:color w:val="000000" w:themeColor="text1"/>
                <w:sz w:val="22"/>
                <w:szCs w:val="22"/>
              </w:rPr>
              <w:t>South Sudan</w:t>
            </w:r>
          </w:p>
        </w:tc>
      </w:tr>
      <w:tr w:rsidR="00746AF6" w:rsidRPr="00197E92" w14:paraId="4C37399D" w14:textId="77777777" w:rsidTr="00A960D2">
        <w:trPr>
          <w:trHeight w:val="332"/>
        </w:trPr>
        <w:tc>
          <w:tcPr>
            <w:tcW w:w="646" w:type="dxa"/>
            <w:tcBorders>
              <w:top w:val="single" w:sz="4" w:space="0" w:color="auto"/>
              <w:left w:val="single" w:sz="4" w:space="0" w:color="auto"/>
              <w:bottom w:val="single" w:sz="4" w:space="0" w:color="auto"/>
              <w:right w:val="single" w:sz="4" w:space="0" w:color="auto"/>
            </w:tcBorders>
            <w:noWrap/>
          </w:tcPr>
          <w:p w14:paraId="0AA1ADC4"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793EDB3" w14:textId="33A689CC" w:rsidR="00746AF6" w:rsidRPr="00B74F09" w:rsidRDefault="00746AF6" w:rsidP="00513120">
            <w:pPr>
              <w:rPr>
                <w:rFonts w:ascii="Calibri" w:eastAsia="Times New Roman" w:hAnsi="Calibri" w:cs="Times New Roman"/>
                <w:color w:val="000000" w:themeColor="text1"/>
                <w:sz w:val="22"/>
                <w:szCs w:val="22"/>
                <w:shd w:val="clear" w:color="auto" w:fill="FFFFFF"/>
              </w:rPr>
            </w:pPr>
            <w:r w:rsidRPr="00EE139E">
              <w:rPr>
                <w:rFonts w:ascii="Calibri" w:eastAsia="Times New Roman" w:hAnsi="Calibri" w:cs="Times New Roman"/>
                <w:color w:val="000000" w:themeColor="text1"/>
                <w:sz w:val="22"/>
                <w:szCs w:val="22"/>
                <w:shd w:val="clear" w:color="auto" w:fill="FFFFFF"/>
              </w:rPr>
              <w:t>Amigos de la Tierra España</w:t>
            </w:r>
          </w:p>
        </w:tc>
        <w:tc>
          <w:tcPr>
            <w:tcW w:w="1890" w:type="dxa"/>
            <w:tcBorders>
              <w:top w:val="single" w:sz="4" w:space="0" w:color="auto"/>
              <w:left w:val="single" w:sz="4" w:space="0" w:color="auto"/>
              <w:bottom w:val="single" w:sz="4" w:space="0" w:color="auto"/>
              <w:right w:val="single" w:sz="4" w:space="0" w:color="auto"/>
            </w:tcBorders>
            <w:noWrap/>
            <w:hideMark/>
          </w:tcPr>
          <w:p w14:paraId="0112E065" w14:textId="77777777" w:rsidR="00746AF6" w:rsidRPr="00197E92" w:rsidRDefault="00746AF6" w:rsidP="00513120">
            <w:pPr>
              <w:rPr>
                <w:rFonts w:ascii="Calibri" w:hAnsi="Calibri"/>
                <w:color w:val="000000" w:themeColor="text1"/>
                <w:sz w:val="22"/>
                <w:szCs w:val="22"/>
              </w:rPr>
            </w:pPr>
            <w:r>
              <w:rPr>
                <w:rFonts w:ascii="Calibri" w:hAnsi="Calibri"/>
                <w:color w:val="000000" w:themeColor="text1"/>
                <w:sz w:val="22"/>
                <w:szCs w:val="22"/>
              </w:rPr>
              <w:t>Spain</w:t>
            </w:r>
          </w:p>
        </w:tc>
      </w:tr>
      <w:tr w:rsidR="00746AF6" w:rsidRPr="00197E92" w14:paraId="5B762FA6"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B7A3CF0" w14:textId="075DA6E5"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B80BBAD" w14:textId="11574F73" w:rsidR="00746AF6" w:rsidRPr="00B74F09" w:rsidRDefault="00746AF6" w:rsidP="00B74F09">
            <w:pPr>
              <w:rPr>
                <w:rFonts w:ascii="Calibri" w:eastAsia="Times New Roman" w:hAnsi="Calibri" w:cs="Times New Roman"/>
                <w:color w:val="000000" w:themeColor="text1"/>
                <w:sz w:val="22"/>
                <w:szCs w:val="22"/>
                <w:shd w:val="clear" w:color="auto" w:fill="FFFFFF"/>
              </w:rPr>
            </w:pPr>
            <w:r w:rsidRPr="00B74F09">
              <w:rPr>
                <w:rFonts w:ascii="Calibri" w:eastAsia="Times New Roman" w:hAnsi="Calibri" w:cs="Times New Roman"/>
                <w:color w:val="000000" w:themeColor="text1"/>
                <w:sz w:val="22"/>
                <w:szCs w:val="22"/>
                <w:shd w:val="clear" w:color="auto" w:fill="FFFFFF"/>
              </w:rPr>
              <w:t xml:space="preserve">WDGpa - World Democratic </w:t>
            </w:r>
            <w:r>
              <w:rPr>
                <w:rFonts w:ascii="Calibri" w:eastAsia="Times New Roman" w:hAnsi="Calibri" w:cs="Times New Roman"/>
                <w:color w:val="000000" w:themeColor="text1"/>
                <w:sz w:val="22"/>
                <w:szCs w:val="22"/>
                <w:shd w:val="clear" w:color="auto" w:fill="FFFFFF"/>
              </w:rPr>
              <w:t xml:space="preserve">Governance project association, </w:t>
            </w:r>
            <w:r w:rsidRPr="00B74F09">
              <w:rPr>
                <w:rFonts w:ascii="Calibri" w:eastAsia="Times New Roman" w:hAnsi="Calibri" w:cs="Times New Roman"/>
                <w:color w:val="000000" w:themeColor="text1"/>
                <w:sz w:val="22"/>
                <w:szCs w:val="22"/>
                <w:shd w:val="clear" w:color="auto" w:fill="FFFFFF"/>
              </w:rPr>
              <w:t>Catalunya</w:t>
            </w:r>
          </w:p>
        </w:tc>
        <w:tc>
          <w:tcPr>
            <w:tcW w:w="1890" w:type="dxa"/>
            <w:tcBorders>
              <w:top w:val="single" w:sz="4" w:space="0" w:color="auto"/>
              <w:left w:val="single" w:sz="4" w:space="0" w:color="auto"/>
              <w:bottom w:val="single" w:sz="4" w:space="0" w:color="auto"/>
              <w:right w:val="single" w:sz="4" w:space="0" w:color="auto"/>
            </w:tcBorders>
            <w:noWrap/>
            <w:hideMark/>
          </w:tcPr>
          <w:p w14:paraId="34AC9252" w14:textId="77777777" w:rsidR="00746AF6" w:rsidRPr="00197E92" w:rsidRDefault="00746AF6" w:rsidP="00835EFD">
            <w:pPr>
              <w:rPr>
                <w:rFonts w:ascii="Calibri" w:hAnsi="Calibri"/>
                <w:color w:val="000000" w:themeColor="text1"/>
                <w:sz w:val="22"/>
                <w:szCs w:val="22"/>
              </w:rPr>
            </w:pPr>
            <w:r>
              <w:rPr>
                <w:rFonts w:ascii="Calibri" w:hAnsi="Calibri"/>
                <w:color w:val="000000" w:themeColor="text1"/>
                <w:sz w:val="22"/>
                <w:szCs w:val="22"/>
              </w:rPr>
              <w:t>Spain</w:t>
            </w:r>
          </w:p>
        </w:tc>
      </w:tr>
      <w:tr w:rsidR="00746AF6" w:rsidRPr="00197E92" w14:paraId="1222EFA8"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E1B5DE6"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AEE0DBC" w14:textId="77777777" w:rsidR="00746AF6" w:rsidRPr="00303931" w:rsidRDefault="00746AF6" w:rsidP="00EB3C1B">
            <w:pPr>
              <w:rPr>
                <w:rFonts w:ascii="Calibri" w:eastAsia="Times New Roman" w:hAnsi="Calibri" w:cs="Times New Roman"/>
                <w:color w:val="000000" w:themeColor="text1"/>
                <w:sz w:val="22"/>
                <w:szCs w:val="22"/>
                <w:shd w:val="clear" w:color="auto" w:fill="FFFFFF"/>
                <w:lang w:val="es-VE"/>
              </w:rPr>
            </w:pPr>
            <w:r w:rsidRPr="00303931">
              <w:rPr>
                <w:rFonts w:ascii="Calibri" w:eastAsia="Times New Roman" w:hAnsi="Calibri" w:cs="Times New Roman"/>
                <w:color w:val="000000" w:themeColor="text1"/>
                <w:sz w:val="22"/>
                <w:szCs w:val="22"/>
                <w:shd w:val="clear" w:color="auto" w:fill="FFFFFF"/>
                <w:lang w:val="es-VE"/>
              </w:rPr>
              <w:t>Unión Universa</w:t>
            </w:r>
            <w:r>
              <w:rPr>
                <w:rFonts w:ascii="Calibri" w:eastAsia="Times New Roman" w:hAnsi="Calibri" w:cs="Times New Roman"/>
                <w:color w:val="000000" w:themeColor="text1"/>
                <w:sz w:val="22"/>
                <w:szCs w:val="22"/>
                <w:shd w:val="clear" w:color="auto" w:fill="FFFFFF"/>
                <w:lang w:val="es-VE"/>
              </w:rPr>
              <w:t xml:space="preserve">l Desarrollo Solidario </w:t>
            </w:r>
          </w:p>
        </w:tc>
        <w:tc>
          <w:tcPr>
            <w:tcW w:w="1890" w:type="dxa"/>
            <w:tcBorders>
              <w:top w:val="single" w:sz="4" w:space="0" w:color="auto"/>
              <w:left w:val="single" w:sz="4" w:space="0" w:color="auto"/>
              <w:bottom w:val="single" w:sz="4" w:space="0" w:color="auto"/>
              <w:right w:val="single" w:sz="4" w:space="0" w:color="auto"/>
            </w:tcBorders>
            <w:noWrap/>
            <w:hideMark/>
          </w:tcPr>
          <w:p w14:paraId="69919C38" w14:textId="77777777" w:rsidR="00746AF6" w:rsidRPr="00197E92" w:rsidRDefault="00746AF6" w:rsidP="00EB3C1B">
            <w:pPr>
              <w:rPr>
                <w:rFonts w:ascii="Calibri" w:hAnsi="Calibri"/>
                <w:color w:val="000000" w:themeColor="text1"/>
                <w:sz w:val="22"/>
                <w:szCs w:val="22"/>
              </w:rPr>
            </w:pPr>
            <w:r>
              <w:rPr>
                <w:rFonts w:ascii="Calibri" w:hAnsi="Calibri"/>
                <w:color w:val="000000" w:themeColor="text1"/>
                <w:sz w:val="22"/>
                <w:szCs w:val="22"/>
              </w:rPr>
              <w:t>Spain</w:t>
            </w:r>
          </w:p>
        </w:tc>
      </w:tr>
      <w:tr w:rsidR="00746AF6" w:rsidRPr="00197E92" w14:paraId="5C5D8396"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E7D8EEA"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1E06E1E" w14:textId="77777777" w:rsidR="00746AF6" w:rsidRPr="00303931" w:rsidRDefault="00746AF6" w:rsidP="00513120">
            <w:pPr>
              <w:rPr>
                <w:rFonts w:ascii="Calibri" w:eastAsia="Times New Roman" w:hAnsi="Calibri" w:cs="Times New Roman"/>
                <w:color w:val="000000" w:themeColor="text1"/>
                <w:sz w:val="22"/>
                <w:szCs w:val="22"/>
                <w:shd w:val="clear" w:color="auto" w:fill="FFFFFF"/>
                <w:lang w:val="es-VE"/>
              </w:rPr>
            </w:pPr>
            <w:r>
              <w:rPr>
                <w:rFonts w:ascii="Calibri" w:eastAsia="Times New Roman" w:hAnsi="Calibri" w:cs="Times New Roman"/>
                <w:color w:val="000000" w:themeColor="text1"/>
                <w:sz w:val="22"/>
                <w:szCs w:val="22"/>
                <w:shd w:val="clear" w:color="auto" w:fill="FFFFFF"/>
                <w:lang w:val="es-VE"/>
              </w:rPr>
              <w:t>We Women Lanka Net</w:t>
            </w:r>
            <w:r w:rsidRPr="003B0C7F">
              <w:rPr>
                <w:rFonts w:ascii="Calibri" w:eastAsia="Times New Roman" w:hAnsi="Calibri" w:cs="Times New Roman"/>
                <w:color w:val="000000" w:themeColor="text1"/>
                <w:sz w:val="22"/>
                <w:szCs w:val="22"/>
                <w:shd w:val="clear" w:color="auto" w:fill="FFFFFF"/>
                <w:lang w:val="es-VE"/>
              </w:rPr>
              <w:t>work</w:t>
            </w:r>
          </w:p>
        </w:tc>
        <w:tc>
          <w:tcPr>
            <w:tcW w:w="1890" w:type="dxa"/>
            <w:tcBorders>
              <w:top w:val="single" w:sz="4" w:space="0" w:color="auto"/>
              <w:left w:val="single" w:sz="4" w:space="0" w:color="auto"/>
              <w:bottom w:val="single" w:sz="4" w:space="0" w:color="auto"/>
              <w:right w:val="single" w:sz="4" w:space="0" w:color="auto"/>
            </w:tcBorders>
            <w:noWrap/>
            <w:hideMark/>
          </w:tcPr>
          <w:p w14:paraId="39ED36D6" w14:textId="77777777" w:rsidR="00746AF6" w:rsidRPr="00197E92" w:rsidRDefault="00746AF6" w:rsidP="00513120">
            <w:pPr>
              <w:rPr>
                <w:rFonts w:ascii="Calibri" w:hAnsi="Calibri"/>
                <w:color w:val="000000" w:themeColor="text1"/>
                <w:sz w:val="22"/>
                <w:szCs w:val="22"/>
              </w:rPr>
            </w:pPr>
            <w:r>
              <w:rPr>
                <w:rFonts w:ascii="Calibri" w:hAnsi="Calibri"/>
                <w:color w:val="000000" w:themeColor="text1"/>
                <w:sz w:val="22"/>
                <w:szCs w:val="22"/>
              </w:rPr>
              <w:t>Sri Lanka</w:t>
            </w:r>
          </w:p>
        </w:tc>
      </w:tr>
      <w:tr w:rsidR="00746AF6" w:rsidRPr="00197E92" w14:paraId="521E8642"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18A1656"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987A175" w14:textId="783397D7" w:rsidR="00746AF6" w:rsidRPr="00303931" w:rsidRDefault="00746AF6" w:rsidP="00AF45A5">
            <w:pPr>
              <w:rPr>
                <w:rFonts w:ascii="Calibri" w:eastAsia="Times New Roman" w:hAnsi="Calibri" w:cs="Times New Roman"/>
                <w:color w:val="000000" w:themeColor="text1"/>
                <w:sz w:val="22"/>
                <w:szCs w:val="22"/>
                <w:shd w:val="clear" w:color="auto" w:fill="FFFFFF"/>
                <w:lang w:val="es-VE"/>
              </w:rPr>
            </w:pPr>
            <w:r w:rsidRPr="0043472B">
              <w:rPr>
                <w:rFonts w:ascii="Calibri" w:eastAsia="Times New Roman" w:hAnsi="Calibri" w:cs="Times New Roman"/>
                <w:color w:val="000000" w:themeColor="text1"/>
                <w:sz w:val="22"/>
                <w:szCs w:val="22"/>
                <w:shd w:val="clear" w:color="auto" w:fill="FFFFFF"/>
                <w:lang w:val="es-VE"/>
              </w:rPr>
              <w:t>Public Service Union</w:t>
            </w:r>
          </w:p>
        </w:tc>
        <w:tc>
          <w:tcPr>
            <w:tcW w:w="1890" w:type="dxa"/>
            <w:tcBorders>
              <w:top w:val="single" w:sz="4" w:space="0" w:color="auto"/>
              <w:left w:val="single" w:sz="4" w:space="0" w:color="auto"/>
              <w:bottom w:val="single" w:sz="4" w:space="0" w:color="auto"/>
              <w:right w:val="single" w:sz="4" w:space="0" w:color="auto"/>
            </w:tcBorders>
            <w:noWrap/>
            <w:hideMark/>
          </w:tcPr>
          <w:p w14:paraId="5349D288" w14:textId="2F2C6149" w:rsidR="00746AF6" w:rsidRPr="00197E92" w:rsidRDefault="00746AF6" w:rsidP="00AF45A5">
            <w:pPr>
              <w:rPr>
                <w:rFonts w:ascii="Calibri" w:hAnsi="Calibri"/>
                <w:color w:val="000000" w:themeColor="text1"/>
                <w:sz w:val="22"/>
                <w:szCs w:val="22"/>
              </w:rPr>
            </w:pPr>
            <w:r w:rsidRPr="0043472B">
              <w:rPr>
                <w:rFonts w:ascii="Calibri" w:hAnsi="Calibri"/>
                <w:color w:val="000000" w:themeColor="text1"/>
                <w:sz w:val="22"/>
                <w:szCs w:val="22"/>
              </w:rPr>
              <w:t>St Vincent and the Grenadines</w:t>
            </w:r>
          </w:p>
        </w:tc>
      </w:tr>
      <w:tr w:rsidR="00746AF6" w:rsidRPr="00197E92" w14:paraId="45CB35ED"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76FC992" w14:textId="2ED8591D"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694E8A4" w14:textId="5DCF7324" w:rsidR="00746AF6" w:rsidRPr="00303931" w:rsidRDefault="00746AF6" w:rsidP="00835EFD">
            <w:pPr>
              <w:rPr>
                <w:rFonts w:ascii="Calibri" w:eastAsia="Times New Roman" w:hAnsi="Calibri" w:cs="Times New Roman"/>
                <w:color w:val="000000" w:themeColor="text1"/>
                <w:sz w:val="22"/>
                <w:szCs w:val="22"/>
                <w:shd w:val="clear" w:color="auto" w:fill="FFFFFF"/>
                <w:lang w:val="es-VE"/>
              </w:rPr>
            </w:pPr>
            <w:r w:rsidRPr="00A669D3">
              <w:rPr>
                <w:rFonts w:ascii="Calibri" w:eastAsia="Times New Roman" w:hAnsi="Calibri" w:cs="Times New Roman"/>
                <w:color w:val="000000" w:themeColor="text1"/>
                <w:sz w:val="22"/>
                <w:szCs w:val="22"/>
                <w:shd w:val="clear" w:color="auto" w:fill="FFFFFF"/>
                <w:lang w:val="es-VE"/>
              </w:rPr>
              <w:t>Gender Studies Centre</w:t>
            </w:r>
          </w:p>
        </w:tc>
        <w:tc>
          <w:tcPr>
            <w:tcW w:w="1890" w:type="dxa"/>
            <w:tcBorders>
              <w:top w:val="single" w:sz="4" w:space="0" w:color="auto"/>
              <w:left w:val="single" w:sz="4" w:space="0" w:color="auto"/>
              <w:bottom w:val="single" w:sz="4" w:space="0" w:color="auto"/>
              <w:right w:val="single" w:sz="4" w:space="0" w:color="auto"/>
            </w:tcBorders>
            <w:noWrap/>
            <w:hideMark/>
          </w:tcPr>
          <w:p w14:paraId="69ADA621" w14:textId="0DE946D4" w:rsidR="00746AF6" w:rsidRPr="00197E92" w:rsidRDefault="00746AF6" w:rsidP="00835EFD">
            <w:pPr>
              <w:rPr>
                <w:rFonts w:ascii="Calibri" w:hAnsi="Calibri"/>
                <w:color w:val="000000" w:themeColor="text1"/>
                <w:sz w:val="22"/>
                <w:szCs w:val="22"/>
              </w:rPr>
            </w:pPr>
            <w:r>
              <w:rPr>
                <w:rFonts w:ascii="Calibri" w:hAnsi="Calibri"/>
                <w:color w:val="000000" w:themeColor="text1"/>
                <w:sz w:val="22"/>
                <w:szCs w:val="22"/>
              </w:rPr>
              <w:t>Sudan</w:t>
            </w:r>
          </w:p>
        </w:tc>
      </w:tr>
      <w:tr w:rsidR="00746AF6" w:rsidRPr="00197E92" w14:paraId="73C0E45D"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4100A30"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tcPr>
          <w:p w14:paraId="766376BA" w14:textId="5908D143" w:rsidR="00746AF6" w:rsidRPr="00CA0FC5" w:rsidRDefault="00746AF6" w:rsidP="00835EFD">
            <w:pPr>
              <w:rPr>
                <w:rFonts w:ascii="Calibri" w:eastAsia="Times New Roman" w:hAnsi="Calibri" w:cs="Times New Roman"/>
                <w:color w:val="000000" w:themeColor="text1"/>
                <w:sz w:val="22"/>
                <w:szCs w:val="22"/>
                <w:shd w:val="clear" w:color="auto" w:fill="FFFFFF"/>
                <w:lang w:val="es-VE"/>
              </w:rPr>
            </w:pPr>
            <w:r w:rsidRPr="00D36266">
              <w:rPr>
                <w:rFonts w:ascii="Calibri" w:eastAsia="Times New Roman" w:hAnsi="Calibri" w:cs="Times New Roman"/>
                <w:color w:val="000000"/>
                <w:sz w:val="22"/>
                <w:szCs w:val="22"/>
                <w:shd w:val="clear" w:color="auto" w:fill="FFFFFF"/>
              </w:rPr>
              <w:t xml:space="preserve">Adetra, </w:t>
            </w:r>
            <w:r w:rsidRPr="00CA0FC5">
              <w:rPr>
                <w:rFonts w:ascii="Calibri" w:eastAsia="Times New Roman" w:hAnsi="Calibri" w:cs="Times New Roman"/>
                <w:color w:val="000000"/>
                <w:sz w:val="22"/>
                <w:szCs w:val="22"/>
                <w:shd w:val="clear" w:color="auto" w:fill="FFFFFF"/>
              </w:rPr>
              <w:t>Trade Union of Worker's Defence</w:t>
            </w:r>
          </w:p>
        </w:tc>
        <w:tc>
          <w:tcPr>
            <w:tcW w:w="1890" w:type="dxa"/>
            <w:tcBorders>
              <w:top w:val="single" w:sz="4" w:space="0" w:color="auto"/>
              <w:left w:val="single" w:sz="4" w:space="0" w:color="auto"/>
              <w:bottom w:val="single" w:sz="4" w:space="0" w:color="auto"/>
              <w:right w:val="single" w:sz="4" w:space="0" w:color="auto"/>
            </w:tcBorders>
            <w:noWrap/>
          </w:tcPr>
          <w:p w14:paraId="60CEAC9D" w14:textId="77E7B36D" w:rsidR="00746AF6" w:rsidRPr="00CA0FC5" w:rsidRDefault="00746AF6" w:rsidP="00835EFD">
            <w:pPr>
              <w:rPr>
                <w:rFonts w:ascii="Calibri" w:hAnsi="Calibri"/>
                <w:color w:val="000000" w:themeColor="text1"/>
                <w:sz w:val="22"/>
                <w:szCs w:val="22"/>
              </w:rPr>
            </w:pPr>
            <w:r w:rsidRPr="00D36266">
              <w:rPr>
                <w:rFonts w:ascii="Calibri" w:eastAsia="Times New Roman" w:hAnsi="Calibri" w:cs="Times New Roman"/>
                <w:color w:val="000000"/>
                <w:sz w:val="22"/>
                <w:szCs w:val="22"/>
                <w:shd w:val="clear" w:color="auto" w:fill="FFFFFF"/>
              </w:rPr>
              <w:t>Switzerland</w:t>
            </w:r>
          </w:p>
        </w:tc>
      </w:tr>
      <w:tr w:rsidR="00746AF6" w:rsidRPr="00197E92" w14:paraId="251D024E"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90C1D92" w14:textId="3CDF70AC"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0D74CF3" w14:textId="23080C0A" w:rsidR="00746AF6" w:rsidRPr="00197E92" w:rsidRDefault="00746AF6" w:rsidP="00835EFD">
            <w:pPr>
              <w:rPr>
                <w:rFonts w:ascii="Calibri" w:eastAsia="Times New Roman" w:hAnsi="Calibri" w:cs="Times New Roman"/>
                <w:color w:val="000000" w:themeColor="text1"/>
                <w:sz w:val="22"/>
                <w:szCs w:val="22"/>
              </w:rPr>
            </w:pPr>
            <w:r w:rsidRPr="00197E92">
              <w:rPr>
                <w:rFonts w:ascii="Calibri" w:eastAsia="Times New Roman" w:hAnsi="Calibri" w:cs="Times New Roman"/>
                <w:color w:val="000000" w:themeColor="text1"/>
                <w:sz w:val="22"/>
                <w:szCs w:val="22"/>
              </w:rPr>
              <w:t>Alliance Sud</w:t>
            </w:r>
          </w:p>
        </w:tc>
        <w:tc>
          <w:tcPr>
            <w:tcW w:w="1890" w:type="dxa"/>
            <w:tcBorders>
              <w:top w:val="single" w:sz="4" w:space="0" w:color="auto"/>
              <w:left w:val="single" w:sz="4" w:space="0" w:color="auto"/>
              <w:bottom w:val="single" w:sz="4" w:space="0" w:color="auto"/>
              <w:right w:val="single" w:sz="4" w:space="0" w:color="auto"/>
            </w:tcBorders>
            <w:noWrap/>
            <w:hideMark/>
          </w:tcPr>
          <w:p w14:paraId="2EAFB0C3" w14:textId="77777777" w:rsidR="00746AF6" w:rsidRPr="00197E92" w:rsidRDefault="00746AF6" w:rsidP="00835EFD">
            <w:pPr>
              <w:rPr>
                <w:rFonts w:ascii="Calibri" w:hAnsi="Calibri"/>
                <w:color w:val="000000" w:themeColor="text1"/>
                <w:sz w:val="22"/>
                <w:szCs w:val="22"/>
              </w:rPr>
            </w:pPr>
            <w:r w:rsidRPr="00197E92">
              <w:rPr>
                <w:rFonts w:ascii="Calibri" w:eastAsia="Times New Roman" w:hAnsi="Calibri" w:cs="Arial"/>
                <w:color w:val="000000" w:themeColor="text1"/>
                <w:sz w:val="22"/>
                <w:szCs w:val="22"/>
              </w:rPr>
              <w:t>Switzerland</w:t>
            </w:r>
          </w:p>
        </w:tc>
      </w:tr>
      <w:tr w:rsidR="00746AF6" w:rsidRPr="00197E92" w14:paraId="5EBB6768"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D631DDD"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E7D8910" w14:textId="66F7CA3E" w:rsidR="00746AF6" w:rsidRPr="00197E92" w:rsidRDefault="00746AF6" w:rsidP="00513120">
            <w:pPr>
              <w:rPr>
                <w:rFonts w:ascii="Calibri" w:eastAsia="Times New Roman" w:hAnsi="Calibri" w:cs="Times New Roman"/>
                <w:color w:val="000000" w:themeColor="text1"/>
                <w:sz w:val="22"/>
                <w:szCs w:val="22"/>
              </w:rPr>
            </w:pPr>
            <w:r w:rsidRPr="00750DF4">
              <w:rPr>
                <w:rFonts w:ascii="Calibri" w:eastAsia="Times New Roman" w:hAnsi="Calibri" w:cs="Times New Roman"/>
                <w:color w:val="000000" w:themeColor="text1"/>
                <w:sz w:val="22"/>
                <w:szCs w:val="22"/>
              </w:rPr>
              <w:t>Association citoyenne pour la défense des usagers du service public (ACIDUS)</w:t>
            </w:r>
          </w:p>
        </w:tc>
        <w:tc>
          <w:tcPr>
            <w:tcW w:w="1890" w:type="dxa"/>
            <w:tcBorders>
              <w:top w:val="single" w:sz="4" w:space="0" w:color="auto"/>
              <w:left w:val="single" w:sz="4" w:space="0" w:color="auto"/>
              <w:bottom w:val="single" w:sz="4" w:space="0" w:color="auto"/>
              <w:right w:val="single" w:sz="4" w:space="0" w:color="auto"/>
            </w:tcBorders>
            <w:noWrap/>
            <w:hideMark/>
          </w:tcPr>
          <w:p w14:paraId="61002C96" w14:textId="77777777" w:rsidR="00746AF6" w:rsidRPr="00197E92" w:rsidRDefault="00746AF6" w:rsidP="00513120">
            <w:pPr>
              <w:rPr>
                <w:rFonts w:ascii="Calibri" w:hAnsi="Calibri"/>
                <w:color w:val="000000" w:themeColor="text1"/>
                <w:sz w:val="22"/>
                <w:szCs w:val="22"/>
              </w:rPr>
            </w:pPr>
            <w:r w:rsidRPr="00197E92">
              <w:rPr>
                <w:rFonts w:ascii="Calibri" w:eastAsia="Times New Roman" w:hAnsi="Calibri" w:cs="Arial"/>
                <w:color w:val="000000" w:themeColor="text1"/>
                <w:sz w:val="22"/>
                <w:szCs w:val="22"/>
              </w:rPr>
              <w:t>Switzerland</w:t>
            </w:r>
          </w:p>
        </w:tc>
      </w:tr>
      <w:tr w:rsidR="00746AF6" w:rsidRPr="00197E92" w14:paraId="16275AC9"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1F3BFD4" w14:textId="62F246BB"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F12ED53" w14:textId="574BC541" w:rsidR="00746AF6" w:rsidRPr="00197E92" w:rsidRDefault="00746AF6" w:rsidP="00835EFD">
            <w:pPr>
              <w:rPr>
                <w:rFonts w:ascii="Calibri" w:eastAsia="Times New Roman" w:hAnsi="Calibri" w:cs="Times New Roman"/>
                <w:color w:val="000000" w:themeColor="text1"/>
                <w:sz w:val="22"/>
                <w:szCs w:val="22"/>
              </w:rPr>
            </w:pPr>
            <w:r w:rsidRPr="00197E92">
              <w:rPr>
                <w:rFonts w:ascii="Calibri" w:eastAsia="Times New Roman" w:hAnsi="Calibri" w:cs="Times New Roman"/>
                <w:color w:val="000000" w:themeColor="text1"/>
                <w:sz w:val="22"/>
                <w:szCs w:val="22"/>
              </w:rPr>
              <w:t>Association for Proper Internet Governance </w:t>
            </w:r>
          </w:p>
        </w:tc>
        <w:tc>
          <w:tcPr>
            <w:tcW w:w="1890" w:type="dxa"/>
            <w:tcBorders>
              <w:top w:val="single" w:sz="4" w:space="0" w:color="auto"/>
              <w:left w:val="single" w:sz="4" w:space="0" w:color="auto"/>
              <w:bottom w:val="single" w:sz="4" w:space="0" w:color="auto"/>
              <w:right w:val="single" w:sz="4" w:space="0" w:color="auto"/>
            </w:tcBorders>
            <w:noWrap/>
            <w:hideMark/>
          </w:tcPr>
          <w:p w14:paraId="242763AB" w14:textId="77777777" w:rsidR="00746AF6" w:rsidRPr="00197E92" w:rsidRDefault="00746AF6" w:rsidP="00835EFD">
            <w:pPr>
              <w:rPr>
                <w:rFonts w:ascii="Calibri" w:hAnsi="Calibri"/>
                <w:color w:val="000000" w:themeColor="text1"/>
                <w:sz w:val="22"/>
                <w:szCs w:val="22"/>
              </w:rPr>
            </w:pPr>
            <w:r w:rsidRPr="00197E92">
              <w:rPr>
                <w:rFonts w:ascii="Calibri" w:eastAsia="Times New Roman" w:hAnsi="Calibri" w:cs="Arial"/>
                <w:color w:val="000000" w:themeColor="text1"/>
                <w:sz w:val="22"/>
                <w:szCs w:val="22"/>
              </w:rPr>
              <w:t>Switzerland</w:t>
            </w:r>
          </w:p>
        </w:tc>
      </w:tr>
      <w:tr w:rsidR="00746AF6" w:rsidRPr="00197E92" w14:paraId="3E1BE14F"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096E6F9" w14:textId="03906262"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82796E0" w14:textId="2D37FF37" w:rsidR="00746AF6" w:rsidRPr="00197E92" w:rsidRDefault="00746AF6" w:rsidP="0090296F">
            <w:pPr>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 xml:space="preserve">Bread for All </w:t>
            </w:r>
          </w:p>
        </w:tc>
        <w:tc>
          <w:tcPr>
            <w:tcW w:w="1890" w:type="dxa"/>
            <w:tcBorders>
              <w:top w:val="single" w:sz="4" w:space="0" w:color="auto"/>
              <w:left w:val="single" w:sz="4" w:space="0" w:color="auto"/>
              <w:bottom w:val="single" w:sz="4" w:space="0" w:color="auto"/>
              <w:right w:val="single" w:sz="4" w:space="0" w:color="auto"/>
            </w:tcBorders>
            <w:noWrap/>
            <w:hideMark/>
          </w:tcPr>
          <w:p w14:paraId="01D406F7" w14:textId="77777777" w:rsidR="00746AF6" w:rsidRPr="00197E92" w:rsidRDefault="00746AF6" w:rsidP="0090296F">
            <w:pPr>
              <w:rPr>
                <w:rFonts w:ascii="Calibri" w:hAnsi="Calibri"/>
                <w:color w:val="000000" w:themeColor="text1"/>
                <w:sz w:val="22"/>
                <w:szCs w:val="22"/>
              </w:rPr>
            </w:pPr>
            <w:r w:rsidRPr="00197E92">
              <w:rPr>
                <w:rFonts w:ascii="Calibri" w:eastAsia="Times New Roman" w:hAnsi="Calibri" w:cs="Arial"/>
                <w:color w:val="000000" w:themeColor="text1"/>
                <w:sz w:val="22"/>
                <w:szCs w:val="22"/>
              </w:rPr>
              <w:t>Switzerland</w:t>
            </w:r>
          </w:p>
        </w:tc>
      </w:tr>
      <w:tr w:rsidR="00746AF6" w:rsidRPr="00197E92" w14:paraId="48EFDBEB"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6888CD3"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F8F3D1D" w14:textId="0C4A13B4" w:rsidR="00746AF6" w:rsidRPr="00197E92" w:rsidRDefault="00746AF6" w:rsidP="00513120">
            <w:pPr>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Coalition Suisse pour la Diversité C</w:t>
            </w:r>
            <w:r w:rsidRPr="00AD6A31">
              <w:rPr>
                <w:rFonts w:ascii="Calibri" w:eastAsia="Times New Roman" w:hAnsi="Calibri" w:cs="Times New Roman"/>
                <w:color w:val="000000" w:themeColor="text1"/>
                <w:sz w:val="22"/>
                <w:szCs w:val="22"/>
              </w:rPr>
              <w:t>ulturelle</w:t>
            </w:r>
          </w:p>
        </w:tc>
        <w:tc>
          <w:tcPr>
            <w:tcW w:w="1890" w:type="dxa"/>
            <w:tcBorders>
              <w:top w:val="single" w:sz="4" w:space="0" w:color="auto"/>
              <w:left w:val="single" w:sz="4" w:space="0" w:color="auto"/>
              <w:bottom w:val="single" w:sz="4" w:space="0" w:color="auto"/>
              <w:right w:val="single" w:sz="4" w:space="0" w:color="auto"/>
            </w:tcBorders>
            <w:noWrap/>
            <w:hideMark/>
          </w:tcPr>
          <w:p w14:paraId="15285FCC" w14:textId="77777777" w:rsidR="00746AF6" w:rsidRPr="00197E92" w:rsidRDefault="00746AF6" w:rsidP="00513120">
            <w:pPr>
              <w:rPr>
                <w:rFonts w:ascii="Calibri" w:hAnsi="Calibri"/>
                <w:color w:val="000000" w:themeColor="text1"/>
                <w:sz w:val="22"/>
                <w:szCs w:val="22"/>
              </w:rPr>
            </w:pPr>
            <w:r w:rsidRPr="00197E92">
              <w:rPr>
                <w:rFonts w:ascii="Calibri" w:eastAsia="Times New Roman" w:hAnsi="Calibri" w:cs="Arial"/>
                <w:color w:val="000000" w:themeColor="text1"/>
                <w:sz w:val="22"/>
                <w:szCs w:val="22"/>
              </w:rPr>
              <w:t>Switzerland</w:t>
            </w:r>
          </w:p>
        </w:tc>
      </w:tr>
      <w:tr w:rsidR="00746AF6" w:rsidRPr="00197E92" w14:paraId="7D8319F8"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5C5A2BA" w14:textId="551AF309"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A005AC4" w14:textId="6024B8D7" w:rsidR="00746AF6" w:rsidRPr="00197E92" w:rsidRDefault="00746AF6" w:rsidP="00022C42">
            <w:pPr>
              <w:rPr>
                <w:rFonts w:ascii="Calibri" w:eastAsia="Times New Roman" w:hAnsi="Calibri" w:cs="Times New Roman"/>
                <w:color w:val="000000" w:themeColor="text1"/>
                <w:sz w:val="22"/>
                <w:szCs w:val="22"/>
              </w:rPr>
            </w:pPr>
            <w:r w:rsidRPr="00014E33">
              <w:rPr>
                <w:rFonts w:ascii="Calibri" w:eastAsia="Times New Roman" w:hAnsi="Calibri" w:cs="Times New Roman"/>
                <w:color w:val="000000" w:themeColor="text1"/>
                <w:sz w:val="22"/>
                <w:szCs w:val="22"/>
              </w:rPr>
              <w:t>Fastenopfer</w:t>
            </w:r>
          </w:p>
        </w:tc>
        <w:tc>
          <w:tcPr>
            <w:tcW w:w="1890" w:type="dxa"/>
            <w:tcBorders>
              <w:top w:val="single" w:sz="4" w:space="0" w:color="auto"/>
              <w:left w:val="single" w:sz="4" w:space="0" w:color="auto"/>
              <w:bottom w:val="single" w:sz="4" w:space="0" w:color="auto"/>
              <w:right w:val="single" w:sz="4" w:space="0" w:color="auto"/>
            </w:tcBorders>
            <w:noWrap/>
            <w:hideMark/>
          </w:tcPr>
          <w:p w14:paraId="4AA6D696" w14:textId="77777777" w:rsidR="00746AF6" w:rsidRPr="00197E92" w:rsidRDefault="00746AF6" w:rsidP="00022C42">
            <w:pPr>
              <w:rPr>
                <w:rFonts w:ascii="Calibri" w:hAnsi="Calibri"/>
                <w:color w:val="000000" w:themeColor="text1"/>
                <w:sz w:val="22"/>
                <w:szCs w:val="22"/>
              </w:rPr>
            </w:pPr>
            <w:r w:rsidRPr="00197E92">
              <w:rPr>
                <w:rFonts w:ascii="Calibri" w:eastAsia="Times New Roman" w:hAnsi="Calibri" w:cs="Arial"/>
                <w:color w:val="000000" w:themeColor="text1"/>
                <w:sz w:val="22"/>
                <w:szCs w:val="22"/>
              </w:rPr>
              <w:t>Switzerland</w:t>
            </w:r>
          </w:p>
        </w:tc>
      </w:tr>
      <w:tr w:rsidR="00746AF6" w:rsidRPr="00197E92" w14:paraId="22A40125"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F952B1B"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8A39941" w14:textId="77777777" w:rsidR="00746AF6" w:rsidRPr="00197E92" w:rsidRDefault="00746AF6" w:rsidP="00AF45A5">
            <w:pPr>
              <w:tabs>
                <w:tab w:val="left" w:pos="4967"/>
              </w:tabs>
              <w:rPr>
                <w:rFonts w:ascii="Calibri" w:eastAsia="Times New Roman" w:hAnsi="Calibri" w:cs="Times New Roman"/>
                <w:color w:val="000000" w:themeColor="text1"/>
                <w:sz w:val="22"/>
                <w:szCs w:val="22"/>
              </w:rPr>
            </w:pPr>
            <w:r w:rsidRPr="00E32C11">
              <w:rPr>
                <w:rFonts w:ascii="Calibri" w:eastAsia="Times New Roman" w:hAnsi="Calibri" w:cs="Arial"/>
                <w:color w:val="000000" w:themeColor="text1"/>
                <w:sz w:val="22"/>
                <w:szCs w:val="22"/>
              </w:rPr>
              <w:t>Public Eye</w:t>
            </w:r>
            <w:r>
              <w:rPr>
                <w:rFonts w:ascii="Calibri" w:eastAsia="Times New Roman" w:hAnsi="Calibri" w:cs="Arial"/>
                <w:color w:val="000000" w:themeColor="text1"/>
                <w:sz w:val="22"/>
                <w:szCs w:val="22"/>
              </w:rPr>
              <w:tab/>
            </w:r>
          </w:p>
        </w:tc>
        <w:tc>
          <w:tcPr>
            <w:tcW w:w="1890" w:type="dxa"/>
            <w:tcBorders>
              <w:top w:val="single" w:sz="4" w:space="0" w:color="auto"/>
              <w:left w:val="single" w:sz="4" w:space="0" w:color="auto"/>
              <w:bottom w:val="single" w:sz="4" w:space="0" w:color="auto"/>
              <w:right w:val="single" w:sz="4" w:space="0" w:color="auto"/>
            </w:tcBorders>
            <w:noWrap/>
            <w:hideMark/>
          </w:tcPr>
          <w:p w14:paraId="273B226A" w14:textId="77777777" w:rsidR="00746AF6" w:rsidRPr="00197E92" w:rsidRDefault="00746AF6" w:rsidP="00AF45A5">
            <w:pPr>
              <w:rPr>
                <w:rFonts w:ascii="Calibri" w:hAnsi="Calibri"/>
                <w:color w:val="000000" w:themeColor="text1"/>
                <w:sz w:val="22"/>
                <w:szCs w:val="22"/>
              </w:rPr>
            </w:pPr>
            <w:r w:rsidRPr="00197E92">
              <w:rPr>
                <w:rFonts w:ascii="Calibri" w:eastAsia="Times New Roman" w:hAnsi="Calibri" w:cs="Arial"/>
                <w:color w:val="000000" w:themeColor="text1"/>
                <w:sz w:val="22"/>
                <w:szCs w:val="22"/>
              </w:rPr>
              <w:t>Switzerland</w:t>
            </w:r>
          </w:p>
        </w:tc>
      </w:tr>
      <w:tr w:rsidR="00746AF6" w:rsidRPr="00197E92" w14:paraId="2ED86605"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E0F52E9" w14:textId="05EA8B45"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vAlign w:val="bottom"/>
            <w:hideMark/>
          </w:tcPr>
          <w:p w14:paraId="5CEC9D9E" w14:textId="7BDA279C" w:rsidR="00746AF6" w:rsidRPr="00197E92" w:rsidRDefault="00746AF6" w:rsidP="00C95D05">
            <w:pPr>
              <w:tabs>
                <w:tab w:val="left" w:pos="4967"/>
              </w:tabs>
              <w:rPr>
                <w:rFonts w:ascii="Calibri" w:eastAsia="Times New Roman" w:hAnsi="Calibri" w:cs="Times New Roman"/>
                <w:color w:val="000000" w:themeColor="text1"/>
                <w:sz w:val="22"/>
                <w:szCs w:val="22"/>
              </w:rPr>
            </w:pPr>
            <w:r>
              <w:rPr>
                <w:rFonts w:ascii="Calibri" w:eastAsia="Times New Roman" w:hAnsi="Calibri"/>
                <w:color w:val="000000"/>
                <w:sz w:val="22"/>
                <w:szCs w:val="22"/>
              </w:rPr>
              <w:t>VPOD Switzerland, the trade union for public services</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C67A2AB" w14:textId="4542B054" w:rsidR="00746AF6" w:rsidRPr="00197E92" w:rsidRDefault="00746AF6" w:rsidP="00835EFD">
            <w:pPr>
              <w:rPr>
                <w:rFonts w:ascii="Calibri" w:hAnsi="Calibri"/>
                <w:color w:val="000000" w:themeColor="text1"/>
                <w:sz w:val="22"/>
                <w:szCs w:val="22"/>
              </w:rPr>
            </w:pPr>
            <w:r>
              <w:rPr>
                <w:rFonts w:ascii="Calibri" w:eastAsia="Times New Roman" w:hAnsi="Calibri"/>
                <w:color w:val="000000"/>
                <w:sz w:val="22"/>
                <w:szCs w:val="22"/>
              </w:rPr>
              <w:t>Switzerland</w:t>
            </w:r>
          </w:p>
        </w:tc>
      </w:tr>
      <w:tr w:rsidR="00746AF6" w:rsidRPr="00197E92" w14:paraId="4AC95E58"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CA6AE2E" w14:textId="11ED983B"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174DAC6" w14:textId="7A462689" w:rsidR="00746AF6" w:rsidRPr="00197DC9" w:rsidRDefault="00746AF6" w:rsidP="0090296F">
            <w:pPr>
              <w:rPr>
                <w:rFonts w:ascii="Calibri" w:eastAsia="Times New Roman" w:hAnsi="Calibri" w:cs="Times New Roman"/>
                <w:color w:val="000000" w:themeColor="text1"/>
                <w:sz w:val="22"/>
                <w:szCs w:val="22"/>
                <w:lang w:val="es-VE"/>
              </w:rPr>
            </w:pPr>
            <w:r w:rsidRPr="006D3B2B">
              <w:rPr>
                <w:rFonts w:ascii="Calibri" w:eastAsia="Times New Roman" w:hAnsi="Calibri" w:cs="Times New Roman"/>
                <w:color w:val="000000" w:themeColor="text1"/>
                <w:sz w:val="22"/>
                <w:szCs w:val="22"/>
                <w:lang w:val="es-VE"/>
              </w:rPr>
              <w:t>Governance Links Tanzania</w:t>
            </w:r>
          </w:p>
        </w:tc>
        <w:tc>
          <w:tcPr>
            <w:tcW w:w="1890" w:type="dxa"/>
            <w:tcBorders>
              <w:top w:val="single" w:sz="4" w:space="0" w:color="auto"/>
              <w:left w:val="single" w:sz="4" w:space="0" w:color="auto"/>
              <w:bottom w:val="single" w:sz="4" w:space="0" w:color="auto"/>
              <w:right w:val="single" w:sz="4" w:space="0" w:color="auto"/>
            </w:tcBorders>
            <w:noWrap/>
            <w:hideMark/>
          </w:tcPr>
          <w:p w14:paraId="2AF9C362" w14:textId="77777777" w:rsidR="00746AF6" w:rsidRPr="00197E92" w:rsidRDefault="00746AF6" w:rsidP="0090296F">
            <w:pPr>
              <w:rPr>
                <w:rFonts w:ascii="Calibri" w:hAnsi="Calibri"/>
                <w:color w:val="000000" w:themeColor="text1"/>
                <w:sz w:val="22"/>
                <w:szCs w:val="22"/>
              </w:rPr>
            </w:pPr>
            <w:r>
              <w:rPr>
                <w:rFonts w:ascii="Calibri" w:eastAsia="Times New Roman" w:hAnsi="Calibri" w:cs="Arial"/>
                <w:color w:val="000000" w:themeColor="text1"/>
                <w:sz w:val="22"/>
                <w:szCs w:val="22"/>
              </w:rPr>
              <w:t>Tanzania</w:t>
            </w:r>
          </w:p>
        </w:tc>
      </w:tr>
      <w:tr w:rsidR="00746AF6" w:rsidRPr="00197E92" w14:paraId="28711405" w14:textId="77777777" w:rsidTr="00A960D2">
        <w:trPr>
          <w:trHeight w:val="323"/>
        </w:trPr>
        <w:tc>
          <w:tcPr>
            <w:tcW w:w="646" w:type="dxa"/>
            <w:tcBorders>
              <w:top w:val="single" w:sz="4" w:space="0" w:color="auto"/>
              <w:left w:val="single" w:sz="4" w:space="0" w:color="auto"/>
              <w:bottom w:val="single" w:sz="4" w:space="0" w:color="auto"/>
              <w:right w:val="single" w:sz="4" w:space="0" w:color="auto"/>
            </w:tcBorders>
            <w:noWrap/>
          </w:tcPr>
          <w:p w14:paraId="0CF831D1" w14:textId="62F5D1D1"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89BDDDE" w14:textId="2EC54E16" w:rsidR="00746AF6" w:rsidRPr="00197DC9" w:rsidRDefault="00746AF6" w:rsidP="00022C42">
            <w:pPr>
              <w:rPr>
                <w:rFonts w:ascii="Calibri" w:eastAsia="Times New Roman" w:hAnsi="Calibri" w:cs="Times New Roman"/>
                <w:color w:val="000000" w:themeColor="text1"/>
                <w:sz w:val="22"/>
                <w:szCs w:val="22"/>
                <w:lang w:val="es-VE"/>
              </w:rPr>
            </w:pPr>
            <w:r w:rsidRPr="00CC70C0">
              <w:rPr>
                <w:rFonts w:ascii="Calibri" w:eastAsia="Times New Roman" w:hAnsi="Calibri" w:cs="Times New Roman"/>
                <w:color w:val="000000" w:themeColor="text1"/>
                <w:sz w:val="22"/>
                <w:szCs w:val="22"/>
                <w:lang w:val="es-VE"/>
              </w:rPr>
              <w:t>Tanzania Trade and Economic Justice Forum (TTEJF)</w:t>
            </w:r>
          </w:p>
        </w:tc>
        <w:tc>
          <w:tcPr>
            <w:tcW w:w="1890" w:type="dxa"/>
            <w:tcBorders>
              <w:top w:val="single" w:sz="4" w:space="0" w:color="auto"/>
              <w:left w:val="single" w:sz="4" w:space="0" w:color="auto"/>
              <w:bottom w:val="single" w:sz="4" w:space="0" w:color="auto"/>
              <w:right w:val="single" w:sz="4" w:space="0" w:color="auto"/>
            </w:tcBorders>
            <w:noWrap/>
            <w:hideMark/>
          </w:tcPr>
          <w:p w14:paraId="7E9B574D" w14:textId="17B8FCFD" w:rsidR="00746AF6" w:rsidRPr="00197E92" w:rsidRDefault="00746AF6" w:rsidP="00022C42">
            <w:pPr>
              <w:rPr>
                <w:rFonts w:ascii="Calibri" w:hAnsi="Calibri"/>
                <w:color w:val="000000" w:themeColor="text1"/>
                <w:sz w:val="22"/>
                <w:szCs w:val="22"/>
              </w:rPr>
            </w:pPr>
            <w:r>
              <w:rPr>
                <w:rFonts w:ascii="Calibri" w:eastAsia="Times New Roman" w:hAnsi="Calibri" w:cs="Arial"/>
                <w:color w:val="000000" w:themeColor="text1"/>
                <w:sz w:val="22"/>
                <w:szCs w:val="22"/>
              </w:rPr>
              <w:t>Tanzania</w:t>
            </w:r>
          </w:p>
        </w:tc>
      </w:tr>
      <w:tr w:rsidR="00746AF6" w:rsidRPr="00197E92" w14:paraId="4CED78D7"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5433D33"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F8F9203" w14:textId="5225ABBB" w:rsidR="00746AF6" w:rsidRPr="00197DC9" w:rsidRDefault="00746AF6" w:rsidP="00513120">
            <w:pPr>
              <w:rPr>
                <w:rFonts w:ascii="Calibri" w:eastAsia="Times New Roman" w:hAnsi="Calibri" w:cs="Times New Roman"/>
                <w:color w:val="000000" w:themeColor="text1"/>
                <w:sz w:val="22"/>
                <w:szCs w:val="22"/>
                <w:lang w:val="es-VE"/>
              </w:rPr>
            </w:pPr>
            <w:r w:rsidRPr="00DD0DF0">
              <w:rPr>
                <w:rFonts w:ascii="Calibri" w:eastAsia="Times New Roman" w:hAnsi="Calibri" w:cs="Times New Roman"/>
                <w:color w:val="000000" w:themeColor="text1"/>
                <w:sz w:val="22"/>
                <w:szCs w:val="22"/>
                <w:lang w:val="es-VE"/>
              </w:rPr>
              <w:t>La'o Hamutuk - Timor-Leste Institute for Development Monitoring and Analysis</w:t>
            </w:r>
          </w:p>
        </w:tc>
        <w:tc>
          <w:tcPr>
            <w:tcW w:w="1890" w:type="dxa"/>
            <w:tcBorders>
              <w:top w:val="single" w:sz="4" w:space="0" w:color="auto"/>
              <w:left w:val="single" w:sz="4" w:space="0" w:color="auto"/>
              <w:bottom w:val="single" w:sz="4" w:space="0" w:color="auto"/>
              <w:right w:val="single" w:sz="4" w:space="0" w:color="auto"/>
            </w:tcBorders>
            <w:noWrap/>
            <w:hideMark/>
          </w:tcPr>
          <w:p w14:paraId="51E157AD" w14:textId="62C84B2B" w:rsidR="00746AF6" w:rsidRPr="00197E92" w:rsidRDefault="00746AF6" w:rsidP="00513120">
            <w:pPr>
              <w:rPr>
                <w:rFonts w:ascii="Calibri" w:hAnsi="Calibri"/>
                <w:color w:val="000000" w:themeColor="text1"/>
                <w:sz w:val="22"/>
                <w:szCs w:val="22"/>
              </w:rPr>
            </w:pPr>
            <w:r w:rsidRPr="00DD0DF0">
              <w:rPr>
                <w:rFonts w:ascii="Calibri" w:hAnsi="Calibri"/>
                <w:color w:val="000000" w:themeColor="text1"/>
                <w:sz w:val="22"/>
                <w:szCs w:val="22"/>
              </w:rPr>
              <w:t>Timor-Leste</w:t>
            </w:r>
          </w:p>
        </w:tc>
      </w:tr>
      <w:tr w:rsidR="00746AF6" w:rsidRPr="00197E92" w14:paraId="26559046"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6F02FE9" w14:textId="0B7F3C96"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76AC654" w14:textId="4FC97EA3" w:rsidR="00746AF6" w:rsidRPr="00197DC9" w:rsidRDefault="00746AF6" w:rsidP="00835EFD">
            <w:pPr>
              <w:rPr>
                <w:rFonts w:ascii="Calibri" w:eastAsia="Times New Roman" w:hAnsi="Calibri" w:cs="Times New Roman"/>
                <w:color w:val="000000" w:themeColor="text1"/>
                <w:sz w:val="22"/>
                <w:szCs w:val="22"/>
                <w:lang w:val="es-VE"/>
              </w:rPr>
            </w:pPr>
            <w:r w:rsidRPr="00197DC9">
              <w:rPr>
                <w:rFonts w:ascii="Calibri" w:eastAsia="Times New Roman" w:hAnsi="Calibri" w:cs="Times New Roman"/>
                <w:color w:val="000000" w:themeColor="text1"/>
                <w:sz w:val="22"/>
                <w:szCs w:val="22"/>
                <w:lang w:val="es-VE"/>
              </w:rPr>
              <w:t>Les Amis de la Terre-Togo</w:t>
            </w:r>
          </w:p>
        </w:tc>
        <w:tc>
          <w:tcPr>
            <w:tcW w:w="1890" w:type="dxa"/>
            <w:tcBorders>
              <w:top w:val="single" w:sz="4" w:space="0" w:color="auto"/>
              <w:left w:val="single" w:sz="4" w:space="0" w:color="auto"/>
              <w:bottom w:val="single" w:sz="4" w:space="0" w:color="auto"/>
              <w:right w:val="single" w:sz="4" w:space="0" w:color="auto"/>
            </w:tcBorders>
            <w:noWrap/>
            <w:hideMark/>
          </w:tcPr>
          <w:p w14:paraId="76473F55" w14:textId="77777777" w:rsidR="00746AF6" w:rsidRPr="00197E92" w:rsidRDefault="00746AF6" w:rsidP="00835EFD">
            <w:pPr>
              <w:rPr>
                <w:rFonts w:ascii="Calibri" w:hAnsi="Calibri"/>
                <w:color w:val="000000" w:themeColor="text1"/>
                <w:sz w:val="22"/>
                <w:szCs w:val="22"/>
              </w:rPr>
            </w:pPr>
            <w:r>
              <w:rPr>
                <w:rFonts w:ascii="Calibri" w:eastAsia="Times New Roman" w:hAnsi="Calibri" w:cs="Arial"/>
                <w:color w:val="000000" w:themeColor="text1"/>
                <w:sz w:val="22"/>
                <w:szCs w:val="22"/>
              </w:rPr>
              <w:t>Togo</w:t>
            </w:r>
          </w:p>
        </w:tc>
      </w:tr>
      <w:tr w:rsidR="00746AF6" w:rsidRPr="00197E92" w14:paraId="7E167274"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B781D4E"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A091461" w14:textId="77777777" w:rsidR="00746AF6" w:rsidRPr="00197E92" w:rsidRDefault="00746AF6" w:rsidP="00513120">
            <w:pPr>
              <w:rPr>
                <w:rFonts w:ascii="Calibri" w:eastAsia="Times New Roman" w:hAnsi="Calibri" w:cs="Times New Roman"/>
                <w:color w:val="000000" w:themeColor="text1"/>
                <w:sz w:val="22"/>
                <w:szCs w:val="22"/>
              </w:rPr>
            </w:pPr>
            <w:r w:rsidRPr="00303931">
              <w:rPr>
                <w:rFonts w:ascii="Calibri" w:eastAsia="Times New Roman" w:hAnsi="Calibri" w:cs="Times New Roman"/>
                <w:color w:val="000000" w:themeColor="text1"/>
                <w:sz w:val="22"/>
                <w:szCs w:val="22"/>
              </w:rPr>
              <w:t xml:space="preserve">Ligue des Consommateurs du Togo (LCT)  </w:t>
            </w:r>
          </w:p>
        </w:tc>
        <w:tc>
          <w:tcPr>
            <w:tcW w:w="1890" w:type="dxa"/>
            <w:tcBorders>
              <w:top w:val="single" w:sz="4" w:space="0" w:color="auto"/>
              <w:left w:val="single" w:sz="4" w:space="0" w:color="auto"/>
              <w:bottom w:val="single" w:sz="4" w:space="0" w:color="auto"/>
              <w:right w:val="single" w:sz="4" w:space="0" w:color="auto"/>
            </w:tcBorders>
            <w:noWrap/>
            <w:hideMark/>
          </w:tcPr>
          <w:p w14:paraId="195F74F4" w14:textId="77777777" w:rsidR="00746AF6" w:rsidRPr="00197E92" w:rsidRDefault="00746AF6" w:rsidP="00513120">
            <w:pPr>
              <w:rPr>
                <w:rFonts w:ascii="Calibri" w:hAnsi="Calibri"/>
                <w:color w:val="000000" w:themeColor="text1"/>
                <w:sz w:val="22"/>
                <w:szCs w:val="22"/>
              </w:rPr>
            </w:pPr>
            <w:r>
              <w:rPr>
                <w:rFonts w:ascii="Calibri" w:eastAsia="Times New Roman" w:hAnsi="Calibri" w:cs="Arial"/>
                <w:color w:val="000000" w:themeColor="text1"/>
                <w:sz w:val="22"/>
                <w:szCs w:val="22"/>
              </w:rPr>
              <w:t>Togo</w:t>
            </w:r>
          </w:p>
        </w:tc>
      </w:tr>
      <w:tr w:rsidR="00746AF6" w:rsidRPr="00197E92" w14:paraId="0FD4134E"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52018775"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FB676B6" w14:textId="078A405B" w:rsidR="00746AF6" w:rsidRPr="00197E92" w:rsidRDefault="00746AF6" w:rsidP="00AF45A5">
            <w:pPr>
              <w:rPr>
                <w:rFonts w:ascii="Calibri" w:eastAsia="Times New Roman" w:hAnsi="Calibri" w:cs="Times New Roman"/>
                <w:color w:val="000000" w:themeColor="text1"/>
                <w:sz w:val="22"/>
                <w:szCs w:val="22"/>
              </w:rPr>
            </w:pPr>
            <w:r w:rsidRPr="001514DA">
              <w:rPr>
                <w:rFonts w:ascii="Calibri" w:eastAsia="Times New Roman" w:hAnsi="Calibri" w:cs="Times New Roman"/>
                <w:color w:val="000000" w:themeColor="text1"/>
                <w:sz w:val="22"/>
                <w:szCs w:val="22"/>
              </w:rPr>
              <w:t>National Union of Government and Federated Workers</w:t>
            </w:r>
            <w:r>
              <w:rPr>
                <w:rFonts w:ascii="Calibri" w:eastAsia="Times New Roman" w:hAnsi="Calibri" w:cs="Times New Roman"/>
                <w:color w:val="000000" w:themeColor="text1"/>
                <w:sz w:val="22"/>
                <w:szCs w:val="22"/>
              </w:rPr>
              <w:t>,</w:t>
            </w:r>
            <w:r w:rsidRPr="001514DA">
              <w:rPr>
                <w:rFonts w:ascii="Calibri" w:eastAsia="Times New Roman" w:hAnsi="Calibri" w:cs="Times New Roman"/>
                <w:color w:val="000000" w:themeColor="text1"/>
                <w:sz w:val="22"/>
                <w:szCs w:val="22"/>
              </w:rPr>
              <w:t xml:space="preserve"> Trinidad and Tobago</w:t>
            </w:r>
          </w:p>
        </w:tc>
        <w:tc>
          <w:tcPr>
            <w:tcW w:w="1890" w:type="dxa"/>
            <w:tcBorders>
              <w:top w:val="single" w:sz="4" w:space="0" w:color="auto"/>
              <w:left w:val="single" w:sz="4" w:space="0" w:color="auto"/>
              <w:bottom w:val="single" w:sz="4" w:space="0" w:color="auto"/>
              <w:right w:val="single" w:sz="4" w:space="0" w:color="auto"/>
            </w:tcBorders>
            <w:noWrap/>
            <w:hideMark/>
          </w:tcPr>
          <w:p w14:paraId="35F4EA7A" w14:textId="2155DB65" w:rsidR="00746AF6" w:rsidRPr="00197E92" w:rsidRDefault="00746AF6" w:rsidP="00AF45A5">
            <w:pPr>
              <w:rPr>
                <w:rFonts w:ascii="Calibri" w:hAnsi="Calibri"/>
                <w:color w:val="000000" w:themeColor="text1"/>
                <w:sz w:val="22"/>
                <w:szCs w:val="22"/>
              </w:rPr>
            </w:pPr>
            <w:r w:rsidRPr="001514DA">
              <w:rPr>
                <w:rFonts w:ascii="Calibri" w:eastAsia="Times New Roman" w:hAnsi="Calibri" w:cs="Arial"/>
                <w:color w:val="000000" w:themeColor="text1"/>
                <w:sz w:val="22"/>
                <w:szCs w:val="22"/>
              </w:rPr>
              <w:t>Trinidad &amp; Tobago</w:t>
            </w:r>
          </w:p>
        </w:tc>
      </w:tr>
      <w:tr w:rsidR="00746AF6" w:rsidRPr="00197E92" w14:paraId="5CFBFD7F"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54A7AC8"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5550926" w14:textId="2380B77C" w:rsidR="00746AF6" w:rsidRPr="00197E92" w:rsidRDefault="00746AF6" w:rsidP="00AF45A5">
            <w:pPr>
              <w:rPr>
                <w:rFonts w:ascii="Calibri" w:eastAsia="Times New Roman" w:hAnsi="Calibri" w:cs="Times New Roman"/>
                <w:color w:val="000000" w:themeColor="text1"/>
                <w:sz w:val="22"/>
                <w:szCs w:val="22"/>
              </w:rPr>
            </w:pPr>
            <w:r w:rsidRPr="001514DA">
              <w:rPr>
                <w:rFonts w:ascii="Calibri" w:eastAsia="Times New Roman" w:hAnsi="Calibri" w:cs="Times New Roman"/>
                <w:color w:val="000000" w:themeColor="text1"/>
                <w:sz w:val="22"/>
                <w:szCs w:val="22"/>
              </w:rPr>
              <w:t>Public Services Association of Trinidad and Tobago</w:t>
            </w:r>
          </w:p>
        </w:tc>
        <w:tc>
          <w:tcPr>
            <w:tcW w:w="1890" w:type="dxa"/>
            <w:tcBorders>
              <w:top w:val="single" w:sz="4" w:space="0" w:color="auto"/>
              <w:left w:val="single" w:sz="4" w:space="0" w:color="auto"/>
              <w:bottom w:val="single" w:sz="4" w:space="0" w:color="auto"/>
              <w:right w:val="single" w:sz="4" w:space="0" w:color="auto"/>
            </w:tcBorders>
            <w:noWrap/>
            <w:hideMark/>
          </w:tcPr>
          <w:p w14:paraId="2A4CBD04" w14:textId="5011D8D9" w:rsidR="00746AF6" w:rsidRPr="00197E92" w:rsidRDefault="00746AF6" w:rsidP="00AF45A5">
            <w:pPr>
              <w:rPr>
                <w:rFonts w:ascii="Calibri" w:hAnsi="Calibri"/>
                <w:color w:val="000000" w:themeColor="text1"/>
                <w:sz w:val="22"/>
                <w:szCs w:val="22"/>
              </w:rPr>
            </w:pPr>
            <w:r w:rsidRPr="001514DA">
              <w:rPr>
                <w:rFonts w:ascii="Calibri" w:eastAsia="Times New Roman" w:hAnsi="Calibri" w:cs="Arial"/>
                <w:color w:val="000000" w:themeColor="text1"/>
                <w:sz w:val="22"/>
                <w:szCs w:val="22"/>
              </w:rPr>
              <w:t>Trinidad &amp; Tobago</w:t>
            </w:r>
          </w:p>
        </w:tc>
      </w:tr>
      <w:tr w:rsidR="00746AF6" w:rsidRPr="00197E92" w14:paraId="1A687833"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C80C908" w14:textId="2B43EB0F"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3AD345D" w14:textId="5CD1DA2E" w:rsidR="00746AF6" w:rsidRPr="00197E92" w:rsidRDefault="00746AF6" w:rsidP="00B83244">
            <w:pPr>
              <w:rPr>
                <w:rFonts w:ascii="Calibri" w:eastAsia="Times New Roman" w:hAnsi="Calibri" w:cs="Times New Roman"/>
                <w:color w:val="000000" w:themeColor="text1"/>
                <w:sz w:val="22"/>
                <w:szCs w:val="22"/>
              </w:rPr>
            </w:pPr>
            <w:r w:rsidRPr="00EA1C7B">
              <w:rPr>
                <w:rFonts w:ascii="Calibri" w:eastAsia="Times New Roman" w:hAnsi="Calibri" w:cs="Times New Roman"/>
                <w:color w:val="000000" w:themeColor="text1"/>
                <w:sz w:val="22"/>
                <w:szCs w:val="22"/>
              </w:rPr>
              <w:t>Tunisian Forum for Economic and Social Rights</w:t>
            </w:r>
            <w:r>
              <w:rPr>
                <w:rFonts w:ascii="Calibri" w:eastAsia="Times New Roman" w:hAnsi="Calibri" w:cs="Times New Roman"/>
                <w:color w:val="000000" w:themeColor="text1"/>
                <w:sz w:val="22"/>
                <w:szCs w:val="22"/>
              </w:rPr>
              <w:t xml:space="preserve"> / </w:t>
            </w:r>
            <w:r w:rsidRPr="00143502">
              <w:rPr>
                <w:rFonts w:ascii="Calibri" w:eastAsia="Times New Roman" w:hAnsi="Calibri" w:cs="Times New Roman"/>
                <w:color w:val="000000" w:themeColor="text1"/>
                <w:sz w:val="22"/>
                <w:szCs w:val="22"/>
              </w:rPr>
              <w:t>Forum Tunisien Pour les Droits Economiques et Sociaux</w:t>
            </w:r>
          </w:p>
        </w:tc>
        <w:tc>
          <w:tcPr>
            <w:tcW w:w="1890" w:type="dxa"/>
            <w:tcBorders>
              <w:top w:val="single" w:sz="4" w:space="0" w:color="auto"/>
              <w:left w:val="single" w:sz="4" w:space="0" w:color="auto"/>
              <w:bottom w:val="single" w:sz="4" w:space="0" w:color="auto"/>
              <w:right w:val="single" w:sz="4" w:space="0" w:color="auto"/>
            </w:tcBorders>
            <w:noWrap/>
            <w:hideMark/>
          </w:tcPr>
          <w:p w14:paraId="46BEA263" w14:textId="6F5B3154" w:rsidR="00746AF6" w:rsidRPr="00197E92" w:rsidRDefault="00746AF6" w:rsidP="00835EFD">
            <w:pPr>
              <w:rPr>
                <w:rFonts w:ascii="Calibri" w:hAnsi="Calibri"/>
                <w:color w:val="000000" w:themeColor="text1"/>
                <w:sz w:val="22"/>
                <w:szCs w:val="22"/>
              </w:rPr>
            </w:pPr>
            <w:r>
              <w:rPr>
                <w:rFonts w:ascii="Calibri" w:eastAsia="Times New Roman" w:hAnsi="Calibri" w:cs="Arial"/>
                <w:color w:val="000000" w:themeColor="text1"/>
                <w:sz w:val="22"/>
                <w:szCs w:val="22"/>
              </w:rPr>
              <w:t>Tunisia</w:t>
            </w:r>
          </w:p>
        </w:tc>
      </w:tr>
      <w:tr w:rsidR="00746AF6" w:rsidRPr="00197E92" w14:paraId="2F40622C"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5136925"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14B589C2" w14:textId="78485E36" w:rsidR="00746AF6" w:rsidRPr="00197E92" w:rsidRDefault="00746AF6" w:rsidP="00513120">
            <w:pPr>
              <w:rPr>
                <w:rFonts w:ascii="Calibri" w:eastAsia="Times New Roman" w:hAnsi="Calibri" w:cs="Times New Roman"/>
                <w:color w:val="000000" w:themeColor="text1"/>
                <w:sz w:val="22"/>
                <w:szCs w:val="22"/>
              </w:rPr>
            </w:pPr>
            <w:r w:rsidRPr="00317434">
              <w:rPr>
                <w:rFonts w:ascii="Calibri" w:eastAsia="Times New Roman" w:hAnsi="Calibri" w:cs="Times New Roman"/>
                <w:color w:val="000000" w:themeColor="text1"/>
                <w:sz w:val="22"/>
                <w:szCs w:val="22"/>
              </w:rPr>
              <w:t>Citizens Platform for Democracy and Accountability</w:t>
            </w:r>
          </w:p>
        </w:tc>
        <w:tc>
          <w:tcPr>
            <w:tcW w:w="1890" w:type="dxa"/>
            <w:tcBorders>
              <w:top w:val="single" w:sz="4" w:space="0" w:color="auto"/>
              <w:left w:val="single" w:sz="4" w:space="0" w:color="auto"/>
              <w:bottom w:val="single" w:sz="4" w:space="0" w:color="auto"/>
              <w:right w:val="single" w:sz="4" w:space="0" w:color="auto"/>
            </w:tcBorders>
            <w:noWrap/>
            <w:hideMark/>
          </w:tcPr>
          <w:p w14:paraId="13729EBD" w14:textId="77777777" w:rsidR="00746AF6" w:rsidRPr="00197E92" w:rsidRDefault="00746AF6" w:rsidP="00513120">
            <w:pPr>
              <w:rPr>
                <w:rFonts w:ascii="Calibri" w:hAnsi="Calibri"/>
                <w:color w:val="000000" w:themeColor="text1"/>
                <w:sz w:val="22"/>
                <w:szCs w:val="22"/>
              </w:rPr>
            </w:pPr>
            <w:r w:rsidRPr="00197E92">
              <w:rPr>
                <w:rFonts w:ascii="Calibri" w:eastAsia="Times New Roman" w:hAnsi="Calibri" w:cs="Arial"/>
                <w:color w:val="000000" w:themeColor="text1"/>
                <w:sz w:val="22"/>
                <w:szCs w:val="22"/>
              </w:rPr>
              <w:t>Uganda</w:t>
            </w:r>
          </w:p>
        </w:tc>
      </w:tr>
      <w:tr w:rsidR="00746AF6" w:rsidRPr="00197E92" w14:paraId="5EA04C7D"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FA4E1A3" w14:textId="679D6A80"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37103D4" w14:textId="77777777" w:rsidR="00746AF6" w:rsidRPr="00197E92" w:rsidRDefault="00746AF6" w:rsidP="00835EFD">
            <w:pPr>
              <w:rPr>
                <w:rFonts w:ascii="Calibri" w:eastAsia="Times New Roman" w:hAnsi="Calibri" w:cs="Times New Roman"/>
                <w:color w:val="000000" w:themeColor="text1"/>
                <w:sz w:val="22"/>
                <w:szCs w:val="22"/>
              </w:rPr>
            </w:pPr>
            <w:r w:rsidRPr="00197E92">
              <w:rPr>
                <w:rFonts w:ascii="Calibri" w:hAnsi="Calibri"/>
                <w:color w:val="000000" w:themeColor="text1"/>
                <w:sz w:val="22"/>
                <w:szCs w:val="22"/>
              </w:rPr>
              <w:t>Southern and Eastern African Trade Information and Negotiations Institute (SEATINI)</w:t>
            </w:r>
          </w:p>
        </w:tc>
        <w:tc>
          <w:tcPr>
            <w:tcW w:w="1890" w:type="dxa"/>
            <w:tcBorders>
              <w:top w:val="single" w:sz="4" w:space="0" w:color="auto"/>
              <w:left w:val="single" w:sz="4" w:space="0" w:color="auto"/>
              <w:bottom w:val="single" w:sz="4" w:space="0" w:color="auto"/>
              <w:right w:val="single" w:sz="4" w:space="0" w:color="auto"/>
            </w:tcBorders>
            <w:noWrap/>
            <w:hideMark/>
          </w:tcPr>
          <w:p w14:paraId="01ACD627" w14:textId="77777777" w:rsidR="00746AF6" w:rsidRPr="00197E92" w:rsidRDefault="00746AF6" w:rsidP="00835EFD">
            <w:pPr>
              <w:rPr>
                <w:rFonts w:ascii="Calibri" w:hAnsi="Calibri"/>
                <w:color w:val="000000" w:themeColor="text1"/>
                <w:sz w:val="22"/>
                <w:szCs w:val="22"/>
              </w:rPr>
            </w:pPr>
            <w:r w:rsidRPr="00197E92">
              <w:rPr>
                <w:rFonts w:ascii="Calibri" w:eastAsia="Times New Roman" w:hAnsi="Calibri" w:cs="Arial"/>
                <w:color w:val="000000" w:themeColor="text1"/>
                <w:sz w:val="22"/>
                <w:szCs w:val="22"/>
              </w:rPr>
              <w:t>Uganda</w:t>
            </w:r>
          </w:p>
        </w:tc>
      </w:tr>
      <w:tr w:rsidR="00746AF6" w:rsidRPr="00197E92" w14:paraId="646E379D"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1D10734" w14:textId="1D0B985A"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B0E11AE" w14:textId="76739B86" w:rsidR="00746AF6" w:rsidRPr="00197E92" w:rsidRDefault="00746AF6" w:rsidP="00835EFD">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rPr>
              <w:t xml:space="preserve">Global Justice Now! </w:t>
            </w:r>
          </w:p>
        </w:tc>
        <w:tc>
          <w:tcPr>
            <w:tcW w:w="1890" w:type="dxa"/>
            <w:tcBorders>
              <w:top w:val="single" w:sz="4" w:space="0" w:color="auto"/>
              <w:left w:val="single" w:sz="4" w:space="0" w:color="auto"/>
              <w:bottom w:val="single" w:sz="4" w:space="0" w:color="auto"/>
              <w:right w:val="single" w:sz="4" w:space="0" w:color="auto"/>
            </w:tcBorders>
            <w:noWrap/>
            <w:hideMark/>
          </w:tcPr>
          <w:p w14:paraId="15C93E78" w14:textId="77777777" w:rsidR="00746AF6" w:rsidRPr="00197E92" w:rsidRDefault="00746AF6" w:rsidP="00835EFD">
            <w:pPr>
              <w:rPr>
                <w:rFonts w:ascii="Calibri" w:hAnsi="Calibri"/>
                <w:color w:val="000000" w:themeColor="text1"/>
                <w:sz w:val="22"/>
                <w:szCs w:val="22"/>
              </w:rPr>
            </w:pPr>
            <w:r>
              <w:rPr>
                <w:rFonts w:ascii="Calibri" w:hAnsi="Calibri"/>
                <w:color w:val="000000" w:themeColor="text1"/>
                <w:sz w:val="22"/>
                <w:szCs w:val="22"/>
              </w:rPr>
              <w:t>United Kingdom</w:t>
            </w:r>
          </w:p>
        </w:tc>
      </w:tr>
      <w:tr w:rsidR="00746AF6" w:rsidRPr="00197E92" w14:paraId="1459ED0B"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5C518E5" w14:textId="60E0851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7558BED6" w14:textId="77777777" w:rsidR="00746AF6" w:rsidRPr="00197E92" w:rsidRDefault="00746AF6" w:rsidP="00835EFD">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rPr>
              <w:t>GMB trade union</w:t>
            </w:r>
          </w:p>
        </w:tc>
        <w:tc>
          <w:tcPr>
            <w:tcW w:w="1890" w:type="dxa"/>
            <w:tcBorders>
              <w:top w:val="single" w:sz="4" w:space="0" w:color="auto"/>
              <w:left w:val="single" w:sz="4" w:space="0" w:color="auto"/>
              <w:bottom w:val="single" w:sz="4" w:space="0" w:color="auto"/>
              <w:right w:val="single" w:sz="4" w:space="0" w:color="auto"/>
            </w:tcBorders>
            <w:noWrap/>
            <w:hideMark/>
          </w:tcPr>
          <w:p w14:paraId="689E1A0A" w14:textId="77777777" w:rsidR="00746AF6" w:rsidRPr="00197E92" w:rsidRDefault="00746AF6" w:rsidP="00835EFD">
            <w:pPr>
              <w:rPr>
                <w:rFonts w:ascii="Calibri" w:hAnsi="Calibri"/>
                <w:color w:val="000000" w:themeColor="text1"/>
                <w:sz w:val="22"/>
                <w:szCs w:val="22"/>
              </w:rPr>
            </w:pPr>
            <w:r>
              <w:rPr>
                <w:rFonts w:ascii="Calibri" w:hAnsi="Calibri"/>
                <w:color w:val="000000" w:themeColor="text1"/>
                <w:sz w:val="22"/>
                <w:szCs w:val="22"/>
              </w:rPr>
              <w:t>United Kingdom</w:t>
            </w:r>
          </w:p>
        </w:tc>
      </w:tr>
      <w:tr w:rsidR="00746AF6" w:rsidRPr="00197E92" w14:paraId="3DF9DACE"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B4AC056" w14:textId="205EBFBD"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DC14961" w14:textId="39FEDA79" w:rsidR="00746AF6" w:rsidRPr="00197E92" w:rsidRDefault="00746AF6" w:rsidP="00835EFD">
            <w:pPr>
              <w:rPr>
                <w:rFonts w:ascii="Calibri" w:eastAsia="Times New Roman" w:hAnsi="Calibri" w:cs="Times New Roman"/>
                <w:color w:val="000000" w:themeColor="text1"/>
                <w:sz w:val="22"/>
                <w:szCs w:val="22"/>
                <w:shd w:val="clear" w:color="auto" w:fill="FFFFFF"/>
              </w:rPr>
            </w:pPr>
            <w:r w:rsidRPr="004016B2">
              <w:rPr>
                <w:rFonts w:ascii="Calibri" w:eastAsia="Times New Roman" w:hAnsi="Calibri" w:cs="Times New Roman"/>
                <w:color w:val="000000" w:themeColor="text1"/>
                <w:sz w:val="22"/>
                <w:szCs w:val="22"/>
                <w:shd w:val="clear" w:color="auto" w:fill="FFFFFF"/>
              </w:rPr>
              <w:t>National Justice and Peace Network UK (England &amp; Wales)</w:t>
            </w:r>
          </w:p>
        </w:tc>
        <w:tc>
          <w:tcPr>
            <w:tcW w:w="1890" w:type="dxa"/>
            <w:tcBorders>
              <w:top w:val="single" w:sz="4" w:space="0" w:color="auto"/>
              <w:left w:val="single" w:sz="4" w:space="0" w:color="auto"/>
              <w:bottom w:val="single" w:sz="4" w:space="0" w:color="auto"/>
              <w:right w:val="single" w:sz="4" w:space="0" w:color="auto"/>
            </w:tcBorders>
            <w:noWrap/>
            <w:hideMark/>
          </w:tcPr>
          <w:p w14:paraId="0B28F98A" w14:textId="77777777" w:rsidR="00746AF6" w:rsidRPr="00197E92" w:rsidRDefault="00746AF6" w:rsidP="00835EFD">
            <w:pPr>
              <w:rPr>
                <w:rFonts w:ascii="Calibri" w:hAnsi="Calibri"/>
                <w:color w:val="000000" w:themeColor="text1"/>
                <w:sz w:val="22"/>
                <w:szCs w:val="22"/>
              </w:rPr>
            </w:pPr>
            <w:r>
              <w:rPr>
                <w:rFonts w:ascii="Calibri" w:hAnsi="Calibri"/>
                <w:color w:val="000000" w:themeColor="text1"/>
                <w:sz w:val="22"/>
                <w:szCs w:val="22"/>
              </w:rPr>
              <w:t>United Kingdom</w:t>
            </w:r>
          </w:p>
        </w:tc>
      </w:tr>
      <w:tr w:rsidR="00746AF6" w:rsidRPr="00197E92" w14:paraId="3E1ACA8E" w14:textId="77777777" w:rsidTr="00A960D2">
        <w:trPr>
          <w:trHeight w:val="323"/>
        </w:trPr>
        <w:tc>
          <w:tcPr>
            <w:tcW w:w="646" w:type="dxa"/>
            <w:tcBorders>
              <w:top w:val="single" w:sz="4" w:space="0" w:color="auto"/>
              <w:left w:val="single" w:sz="4" w:space="0" w:color="auto"/>
              <w:bottom w:val="single" w:sz="4" w:space="0" w:color="auto"/>
              <w:right w:val="single" w:sz="4" w:space="0" w:color="auto"/>
            </w:tcBorders>
            <w:noWrap/>
          </w:tcPr>
          <w:p w14:paraId="1B87C211"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22CB528" w14:textId="77777777" w:rsidR="00746AF6" w:rsidRPr="00197E92" w:rsidRDefault="00746AF6" w:rsidP="00AF45A5">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rPr>
              <w:t>Trade Justice Movement</w:t>
            </w:r>
          </w:p>
        </w:tc>
        <w:tc>
          <w:tcPr>
            <w:tcW w:w="1890" w:type="dxa"/>
            <w:tcBorders>
              <w:top w:val="single" w:sz="4" w:space="0" w:color="auto"/>
              <w:left w:val="single" w:sz="4" w:space="0" w:color="auto"/>
              <w:bottom w:val="single" w:sz="4" w:space="0" w:color="auto"/>
              <w:right w:val="single" w:sz="4" w:space="0" w:color="auto"/>
            </w:tcBorders>
            <w:noWrap/>
            <w:hideMark/>
          </w:tcPr>
          <w:p w14:paraId="482E9519" w14:textId="77777777" w:rsidR="00746AF6" w:rsidRPr="00197E92" w:rsidRDefault="00746AF6" w:rsidP="00AF45A5">
            <w:pPr>
              <w:rPr>
                <w:rFonts w:ascii="Calibri" w:hAnsi="Calibri"/>
                <w:color w:val="000000" w:themeColor="text1"/>
                <w:sz w:val="22"/>
                <w:szCs w:val="22"/>
              </w:rPr>
            </w:pPr>
            <w:r>
              <w:rPr>
                <w:rFonts w:ascii="Calibri" w:hAnsi="Calibri"/>
                <w:color w:val="000000" w:themeColor="text1"/>
                <w:sz w:val="22"/>
                <w:szCs w:val="22"/>
              </w:rPr>
              <w:t>United Kingdom</w:t>
            </w:r>
          </w:p>
        </w:tc>
      </w:tr>
      <w:tr w:rsidR="00746AF6" w:rsidRPr="00197E92" w14:paraId="04FFBE86" w14:textId="77777777" w:rsidTr="00A960D2">
        <w:trPr>
          <w:trHeight w:val="323"/>
        </w:trPr>
        <w:tc>
          <w:tcPr>
            <w:tcW w:w="646" w:type="dxa"/>
            <w:tcBorders>
              <w:top w:val="single" w:sz="4" w:space="0" w:color="auto"/>
              <w:left w:val="single" w:sz="4" w:space="0" w:color="auto"/>
              <w:bottom w:val="single" w:sz="4" w:space="0" w:color="auto"/>
              <w:right w:val="single" w:sz="4" w:space="0" w:color="auto"/>
            </w:tcBorders>
            <w:noWrap/>
          </w:tcPr>
          <w:p w14:paraId="0392F052" w14:textId="6DEE7D3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71A1BF5" w14:textId="27EED04A" w:rsidR="00746AF6" w:rsidRPr="00197E92" w:rsidRDefault="00746AF6" w:rsidP="00835EFD">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rPr>
              <w:t>UNISON</w:t>
            </w:r>
          </w:p>
        </w:tc>
        <w:tc>
          <w:tcPr>
            <w:tcW w:w="1890" w:type="dxa"/>
            <w:tcBorders>
              <w:top w:val="single" w:sz="4" w:space="0" w:color="auto"/>
              <w:left w:val="single" w:sz="4" w:space="0" w:color="auto"/>
              <w:bottom w:val="single" w:sz="4" w:space="0" w:color="auto"/>
              <w:right w:val="single" w:sz="4" w:space="0" w:color="auto"/>
            </w:tcBorders>
            <w:noWrap/>
            <w:hideMark/>
          </w:tcPr>
          <w:p w14:paraId="7FAF593F" w14:textId="77777777" w:rsidR="00746AF6" w:rsidRPr="00197E92" w:rsidRDefault="00746AF6" w:rsidP="00835EFD">
            <w:pPr>
              <w:rPr>
                <w:rFonts w:ascii="Calibri" w:hAnsi="Calibri"/>
                <w:color w:val="000000" w:themeColor="text1"/>
                <w:sz w:val="22"/>
                <w:szCs w:val="22"/>
              </w:rPr>
            </w:pPr>
            <w:r>
              <w:rPr>
                <w:rFonts w:ascii="Calibri" w:hAnsi="Calibri"/>
                <w:color w:val="000000" w:themeColor="text1"/>
                <w:sz w:val="22"/>
                <w:szCs w:val="22"/>
              </w:rPr>
              <w:t>United Kingdom</w:t>
            </w:r>
          </w:p>
        </w:tc>
      </w:tr>
      <w:tr w:rsidR="00746AF6" w:rsidRPr="00197E92" w14:paraId="5C97540F"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24E8E73"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ABBBFFF" w14:textId="0FD717F0" w:rsidR="00746AF6" w:rsidRPr="00197E92" w:rsidRDefault="00746AF6" w:rsidP="00AF45A5">
            <w:pPr>
              <w:rPr>
                <w:rFonts w:ascii="Calibri" w:eastAsia="Times New Roman" w:hAnsi="Calibri" w:cs="Times New Roman"/>
                <w:color w:val="000000" w:themeColor="text1"/>
                <w:sz w:val="22"/>
                <w:szCs w:val="22"/>
                <w:shd w:val="clear" w:color="auto" w:fill="FFFFFF"/>
              </w:rPr>
            </w:pPr>
            <w:r w:rsidRPr="001514DA">
              <w:rPr>
                <w:rFonts w:ascii="Calibri" w:eastAsia="Times New Roman" w:hAnsi="Calibri" w:cs="Times New Roman"/>
                <w:color w:val="000000" w:themeColor="text1"/>
                <w:sz w:val="22"/>
                <w:szCs w:val="22"/>
                <w:shd w:val="clear" w:color="auto" w:fill="FFFFFF"/>
              </w:rPr>
              <w:t>American Federation of Teachers</w:t>
            </w:r>
          </w:p>
        </w:tc>
        <w:tc>
          <w:tcPr>
            <w:tcW w:w="1890" w:type="dxa"/>
            <w:tcBorders>
              <w:top w:val="single" w:sz="4" w:space="0" w:color="auto"/>
              <w:left w:val="single" w:sz="4" w:space="0" w:color="auto"/>
              <w:bottom w:val="single" w:sz="4" w:space="0" w:color="auto"/>
              <w:right w:val="single" w:sz="4" w:space="0" w:color="auto"/>
            </w:tcBorders>
            <w:noWrap/>
            <w:hideMark/>
          </w:tcPr>
          <w:p w14:paraId="1FC17AF9" w14:textId="131F9799" w:rsidR="00746AF6" w:rsidRPr="00197E92" w:rsidRDefault="00746AF6" w:rsidP="001514DA">
            <w:pPr>
              <w:rPr>
                <w:rFonts w:ascii="Calibri" w:hAnsi="Calibri"/>
                <w:color w:val="000000" w:themeColor="text1"/>
                <w:sz w:val="22"/>
                <w:szCs w:val="22"/>
              </w:rPr>
            </w:pPr>
            <w:r w:rsidRPr="00D8378F">
              <w:rPr>
                <w:rFonts w:ascii="Calibri" w:eastAsia="Times New Roman" w:hAnsi="Calibri" w:cs="Times New Roman"/>
                <w:color w:val="000000" w:themeColor="text1"/>
                <w:sz w:val="22"/>
                <w:szCs w:val="22"/>
                <w:shd w:val="clear" w:color="auto" w:fill="FFFFFF"/>
              </w:rPr>
              <w:t>United States</w:t>
            </w:r>
          </w:p>
        </w:tc>
      </w:tr>
      <w:tr w:rsidR="00746AF6" w:rsidRPr="00197E92" w14:paraId="7A61A3CF"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2C7D18E" w14:textId="714692BA"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6BEE045" w14:textId="17E9BCF1" w:rsidR="00746AF6" w:rsidRPr="00197E92" w:rsidRDefault="00746AF6" w:rsidP="00D8378F">
            <w:pPr>
              <w:rPr>
                <w:rFonts w:ascii="Calibri" w:eastAsia="Times New Roman" w:hAnsi="Calibri" w:cs="Times New Roman"/>
                <w:color w:val="000000" w:themeColor="text1"/>
                <w:sz w:val="22"/>
                <w:szCs w:val="22"/>
                <w:shd w:val="clear" w:color="auto" w:fill="FFFFFF"/>
              </w:rPr>
            </w:pPr>
            <w:r w:rsidRPr="00D8378F">
              <w:rPr>
                <w:rFonts w:ascii="Calibri" w:eastAsia="Times New Roman" w:hAnsi="Calibri" w:cs="Times New Roman"/>
                <w:color w:val="000000" w:themeColor="text1"/>
                <w:sz w:val="22"/>
                <w:szCs w:val="22"/>
                <w:shd w:val="clear" w:color="auto" w:fill="FFFFFF"/>
              </w:rPr>
              <w:t>Global Policy Forum (GPF)</w:t>
            </w:r>
          </w:p>
        </w:tc>
        <w:tc>
          <w:tcPr>
            <w:tcW w:w="1890" w:type="dxa"/>
            <w:tcBorders>
              <w:top w:val="single" w:sz="4" w:space="0" w:color="auto"/>
              <w:left w:val="single" w:sz="4" w:space="0" w:color="auto"/>
              <w:bottom w:val="single" w:sz="4" w:space="0" w:color="auto"/>
              <w:right w:val="single" w:sz="4" w:space="0" w:color="auto"/>
            </w:tcBorders>
            <w:noWrap/>
            <w:hideMark/>
          </w:tcPr>
          <w:p w14:paraId="23AE8CF0" w14:textId="78153910" w:rsidR="00746AF6" w:rsidRPr="00197E92" w:rsidRDefault="00746AF6" w:rsidP="0090296F">
            <w:pPr>
              <w:rPr>
                <w:rFonts w:ascii="Calibri" w:hAnsi="Calibri"/>
                <w:color w:val="000000" w:themeColor="text1"/>
                <w:sz w:val="22"/>
                <w:szCs w:val="22"/>
              </w:rPr>
            </w:pPr>
            <w:r w:rsidRPr="00D8378F">
              <w:rPr>
                <w:rFonts w:ascii="Calibri" w:eastAsia="Times New Roman" w:hAnsi="Calibri" w:cs="Times New Roman"/>
                <w:color w:val="000000" w:themeColor="text1"/>
                <w:sz w:val="22"/>
                <w:szCs w:val="22"/>
                <w:shd w:val="clear" w:color="auto" w:fill="FFFFFF"/>
              </w:rPr>
              <w:t>United States/</w:t>
            </w:r>
            <w:r>
              <w:rPr>
                <w:rFonts w:ascii="Calibri" w:eastAsia="Times New Roman" w:hAnsi="Calibri" w:cs="Times New Roman"/>
                <w:color w:val="000000" w:themeColor="text1"/>
                <w:sz w:val="22"/>
                <w:szCs w:val="22"/>
                <w:shd w:val="clear" w:color="auto" w:fill="FFFFFF"/>
              </w:rPr>
              <w:t xml:space="preserve"> </w:t>
            </w:r>
            <w:r w:rsidRPr="00D8378F">
              <w:rPr>
                <w:rFonts w:ascii="Calibri" w:eastAsia="Times New Roman" w:hAnsi="Calibri" w:cs="Times New Roman"/>
                <w:color w:val="000000" w:themeColor="text1"/>
                <w:sz w:val="22"/>
                <w:szCs w:val="22"/>
                <w:shd w:val="clear" w:color="auto" w:fill="FFFFFF"/>
              </w:rPr>
              <w:t>Germany</w:t>
            </w:r>
          </w:p>
        </w:tc>
      </w:tr>
      <w:tr w:rsidR="00746AF6" w:rsidRPr="00197E92" w14:paraId="45978E91"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2FF7BF3" w14:textId="3B77CB34"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3E42CEB4" w14:textId="77777777" w:rsidR="00746AF6" w:rsidRPr="00197E92" w:rsidRDefault="00746AF6" w:rsidP="00835EFD">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rPr>
              <w:t>Global Exchange</w:t>
            </w:r>
          </w:p>
        </w:tc>
        <w:tc>
          <w:tcPr>
            <w:tcW w:w="1890" w:type="dxa"/>
            <w:tcBorders>
              <w:top w:val="single" w:sz="4" w:space="0" w:color="auto"/>
              <w:left w:val="single" w:sz="4" w:space="0" w:color="auto"/>
              <w:bottom w:val="single" w:sz="4" w:space="0" w:color="auto"/>
              <w:right w:val="single" w:sz="4" w:space="0" w:color="auto"/>
            </w:tcBorders>
            <w:noWrap/>
            <w:hideMark/>
          </w:tcPr>
          <w:p w14:paraId="2400966D" w14:textId="77777777" w:rsidR="00746AF6" w:rsidRPr="00197E92" w:rsidRDefault="00746AF6" w:rsidP="00835EFD">
            <w:pPr>
              <w:rPr>
                <w:rFonts w:ascii="Calibri" w:hAnsi="Calibri"/>
                <w:color w:val="000000" w:themeColor="text1"/>
                <w:sz w:val="22"/>
                <w:szCs w:val="22"/>
              </w:rPr>
            </w:pPr>
            <w:r>
              <w:rPr>
                <w:rFonts w:ascii="Calibri" w:hAnsi="Calibri"/>
                <w:color w:val="000000" w:themeColor="text1"/>
                <w:sz w:val="22"/>
                <w:szCs w:val="22"/>
              </w:rPr>
              <w:t>United States</w:t>
            </w:r>
          </w:p>
        </w:tc>
      </w:tr>
      <w:tr w:rsidR="00746AF6" w:rsidRPr="00197E92" w14:paraId="5C61124E"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6B9F2CDC" w14:textId="7DBB5770"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488F3D3" w14:textId="3B256F8D" w:rsidR="00746AF6" w:rsidRPr="00197E92" w:rsidRDefault="00746AF6" w:rsidP="0090296F">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shd w:val="clear" w:color="auto" w:fill="FFFFFF"/>
              </w:rPr>
              <w:t>Local Futures</w:t>
            </w:r>
          </w:p>
        </w:tc>
        <w:tc>
          <w:tcPr>
            <w:tcW w:w="1890" w:type="dxa"/>
            <w:tcBorders>
              <w:top w:val="single" w:sz="4" w:space="0" w:color="auto"/>
              <w:left w:val="single" w:sz="4" w:space="0" w:color="auto"/>
              <w:bottom w:val="single" w:sz="4" w:space="0" w:color="auto"/>
              <w:right w:val="single" w:sz="4" w:space="0" w:color="auto"/>
            </w:tcBorders>
            <w:noWrap/>
            <w:hideMark/>
          </w:tcPr>
          <w:p w14:paraId="24FEC1E4" w14:textId="77777777" w:rsidR="00746AF6" w:rsidRPr="00197E92" w:rsidRDefault="00746AF6" w:rsidP="0090296F">
            <w:pPr>
              <w:rPr>
                <w:rFonts w:ascii="Calibri" w:hAnsi="Calibri"/>
                <w:color w:val="000000" w:themeColor="text1"/>
                <w:sz w:val="22"/>
                <w:szCs w:val="22"/>
              </w:rPr>
            </w:pPr>
            <w:r>
              <w:rPr>
                <w:rFonts w:ascii="Calibri" w:hAnsi="Calibri"/>
                <w:color w:val="000000" w:themeColor="text1"/>
                <w:sz w:val="22"/>
                <w:szCs w:val="22"/>
              </w:rPr>
              <w:t>United States</w:t>
            </w:r>
          </w:p>
        </w:tc>
      </w:tr>
      <w:tr w:rsidR="00746AF6" w:rsidRPr="00197E92" w14:paraId="1C8D7C0A"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0C332F3D" w14:textId="171663D1"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2A80071" w14:textId="77777777" w:rsidR="00746AF6" w:rsidRPr="00197E92" w:rsidRDefault="00746AF6" w:rsidP="0090296F">
            <w:pPr>
              <w:rPr>
                <w:rFonts w:ascii="Calibri" w:eastAsia="Times New Roman" w:hAnsi="Calibri" w:cs="Times New Roman"/>
                <w:color w:val="000000" w:themeColor="text1"/>
                <w:sz w:val="22"/>
                <w:szCs w:val="22"/>
                <w:shd w:val="clear" w:color="auto" w:fill="FFFFFF"/>
              </w:rPr>
            </w:pPr>
            <w:r w:rsidRPr="00085022">
              <w:rPr>
                <w:rFonts w:ascii="Calibri" w:eastAsia="Times New Roman" w:hAnsi="Calibri" w:cs="Times New Roman"/>
                <w:color w:val="000000" w:themeColor="text1"/>
                <w:sz w:val="22"/>
                <w:szCs w:val="22"/>
                <w:shd w:val="clear" w:color="auto" w:fill="FFFFFF"/>
              </w:rPr>
              <w:t>Sisters of Charity Federation</w:t>
            </w:r>
          </w:p>
        </w:tc>
        <w:tc>
          <w:tcPr>
            <w:tcW w:w="1890" w:type="dxa"/>
            <w:tcBorders>
              <w:top w:val="single" w:sz="4" w:space="0" w:color="auto"/>
              <w:left w:val="single" w:sz="4" w:space="0" w:color="auto"/>
              <w:bottom w:val="single" w:sz="4" w:space="0" w:color="auto"/>
              <w:right w:val="single" w:sz="4" w:space="0" w:color="auto"/>
            </w:tcBorders>
            <w:noWrap/>
            <w:hideMark/>
          </w:tcPr>
          <w:p w14:paraId="2225BB41" w14:textId="77777777" w:rsidR="00746AF6" w:rsidRPr="00197E92" w:rsidRDefault="00746AF6" w:rsidP="0090296F">
            <w:pPr>
              <w:rPr>
                <w:rFonts w:ascii="Calibri" w:hAnsi="Calibri"/>
                <w:color w:val="000000" w:themeColor="text1"/>
                <w:sz w:val="22"/>
                <w:szCs w:val="22"/>
              </w:rPr>
            </w:pPr>
            <w:r>
              <w:rPr>
                <w:rFonts w:ascii="Calibri" w:hAnsi="Calibri"/>
                <w:color w:val="000000" w:themeColor="text1"/>
                <w:sz w:val="22"/>
                <w:szCs w:val="22"/>
              </w:rPr>
              <w:t>United States</w:t>
            </w:r>
          </w:p>
        </w:tc>
      </w:tr>
      <w:tr w:rsidR="00746AF6" w:rsidRPr="00197E92" w14:paraId="1BD06BE2"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EF9565C" w14:textId="510013C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4E72F6EA" w14:textId="65E26FD1" w:rsidR="00746AF6" w:rsidRPr="00197E92" w:rsidRDefault="00746AF6" w:rsidP="00022C42">
            <w:pPr>
              <w:rPr>
                <w:rFonts w:ascii="Calibri" w:eastAsia="Times New Roman" w:hAnsi="Calibri" w:cs="Times New Roman"/>
                <w:color w:val="000000" w:themeColor="text1"/>
                <w:sz w:val="22"/>
                <w:szCs w:val="22"/>
                <w:shd w:val="clear" w:color="auto" w:fill="FFFFFF"/>
              </w:rPr>
            </w:pPr>
            <w:r w:rsidRPr="002C7EE2">
              <w:rPr>
                <w:rFonts w:ascii="Calibri" w:eastAsia="Times New Roman" w:hAnsi="Calibri" w:cs="Times New Roman"/>
                <w:color w:val="000000" w:themeColor="text1"/>
                <w:sz w:val="22"/>
                <w:szCs w:val="22"/>
                <w:shd w:val="clear" w:color="auto" w:fill="FFFFFF"/>
              </w:rPr>
              <w:t>Society of Catholic Medical Missionaries</w:t>
            </w:r>
          </w:p>
        </w:tc>
        <w:tc>
          <w:tcPr>
            <w:tcW w:w="1890" w:type="dxa"/>
            <w:tcBorders>
              <w:top w:val="single" w:sz="4" w:space="0" w:color="auto"/>
              <w:left w:val="single" w:sz="4" w:space="0" w:color="auto"/>
              <w:bottom w:val="single" w:sz="4" w:space="0" w:color="auto"/>
              <w:right w:val="single" w:sz="4" w:space="0" w:color="auto"/>
            </w:tcBorders>
            <w:noWrap/>
            <w:hideMark/>
          </w:tcPr>
          <w:p w14:paraId="2B7753A3" w14:textId="77777777" w:rsidR="00746AF6" w:rsidRPr="00197E92" w:rsidRDefault="00746AF6" w:rsidP="00022C42">
            <w:pPr>
              <w:rPr>
                <w:rFonts w:ascii="Calibri" w:hAnsi="Calibri"/>
                <w:color w:val="000000" w:themeColor="text1"/>
                <w:sz w:val="22"/>
                <w:szCs w:val="22"/>
              </w:rPr>
            </w:pPr>
            <w:r>
              <w:rPr>
                <w:rFonts w:ascii="Calibri" w:hAnsi="Calibri"/>
                <w:color w:val="000000" w:themeColor="text1"/>
                <w:sz w:val="22"/>
                <w:szCs w:val="22"/>
              </w:rPr>
              <w:t>United States</w:t>
            </w:r>
          </w:p>
        </w:tc>
      </w:tr>
      <w:tr w:rsidR="00746AF6" w:rsidRPr="00197E92" w14:paraId="64C3D727"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2D2A9B85" w14:textId="0B03A4BE"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69CFA75" w14:textId="1FD67AA2" w:rsidR="00746AF6" w:rsidRPr="00197E92" w:rsidRDefault="00746AF6" w:rsidP="00835EFD">
            <w:pPr>
              <w:rPr>
                <w:rFonts w:ascii="Calibri" w:eastAsia="Times New Roman" w:hAnsi="Calibri" w:cs="Times New Roman"/>
                <w:color w:val="000000" w:themeColor="text1"/>
                <w:sz w:val="22"/>
                <w:szCs w:val="22"/>
                <w:shd w:val="clear" w:color="auto" w:fill="FFFFFF"/>
              </w:rPr>
            </w:pPr>
            <w:r w:rsidRPr="007555DB">
              <w:rPr>
                <w:rFonts w:ascii="Calibri" w:eastAsia="Times New Roman" w:hAnsi="Calibri" w:cs="Times New Roman"/>
                <w:color w:val="000000" w:themeColor="text1"/>
                <w:sz w:val="22"/>
                <w:szCs w:val="22"/>
                <w:shd w:val="clear" w:color="auto" w:fill="FFFFFF"/>
              </w:rPr>
              <w:t>Washington Fair Trade Coalition</w:t>
            </w:r>
          </w:p>
        </w:tc>
        <w:tc>
          <w:tcPr>
            <w:tcW w:w="1890" w:type="dxa"/>
            <w:tcBorders>
              <w:top w:val="single" w:sz="4" w:space="0" w:color="auto"/>
              <w:left w:val="single" w:sz="4" w:space="0" w:color="auto"/>
              <w:bottom w:val="single" w:sz="4" w:space="0" w:color="auto"/>
              <w:right w:val="single" w:sz="4" w:space="0" w:color="auto"/>
            </w:tcBorders>
            <w:noWrap/>
            <w:hideMark/>
          </w:tcPr>
          <w:p w14:paraId="5F413CBC" w14:textId="4489AD3D" w:rsidR="00746AF6" w:rsidRPr="00197E92" w:rsidRDefault="00746AF6" w:rsidP="00B74F09">
            <w:pPr>
              <w:rPr>
                <w:rFonts w:ascii="Calibri" w:hAnsi="Calibri"/>
                <w:color w:val="000000" w:themeColor="text1"/>
                <w:sz w:val="22"/>
                <w:szCs w:val="22"/>
              </w:rPr>
            </w:pPr>
            <w:r>
              <w:rPr>
                <w:rFonts w:ascii="Calibri" w:hAnsi="Calibri"/>
                <w:color w:val="000000" w:themeColor="text1"/>
                <w:sz w:val="22"/>
                <w:szCs w:val="22"/>
              </w:rPr>
              <w:t>United States</w:t>
            </w:r>
          </w:p>
        </w:tc>
      </w:tr>
      <w:tr w:rsidR="00746AF6" w:rsidRPr="00197E92" w14:paraId="1EDF3B4F" w14:textId="77777777" w:rsidTr="00A960D2">
        <w:trPr>
          <w:trHeight w:val="332"/>
        </w:trPr>
        <w:tc>
          <w:tcPr>
            <w:tcW w:w="646" w:type="dxa"/>
            <w:tcBorders>
              <w:top w:val="single" w:sz="4" w:space="0" w:color="auto"/>
              <w:left w:val="single" w:sz="4" w:space="0" w:color="auto"/>
              <w:bottom w:val="single" w:sz="4" w:space="0" w:color="auto"/>
              <w:right w:val="single" w:sz="4" w:space="0" w:color="auto"/>
            </w:tcBorders>
            <w:noWrap/>
          </w:tcPr>
          <w:p w14:paraId="6FF9F6FB"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384F82A" w14:textId="6818D05A" w:rsidR="00746AF6" w:rsidRPr="00197E92" w:rsidRDefault="00746AF6" w:rsidP="00AF45A5">
            <w:pPr>
              <w:rPr>
                <w:rFonts w:ascii="Calibri" w:eastAsia="Times New Roman" w:hAnsi="Calibri" w:cs="Times New Roman"/>
                <w:color w:val="000000" w:themeColor="text1"/>
                <w:sz w:val="22"/>
                <w:szCs w:val="22"/>
                <w:shd w:val="clear" w:color="auto" w:fill="FFFFFF"/>
              </w:rPr>
            </w:pPr>
            <w:r w:rsidRPr="001514DA">
              <w:rPr>
                <w:rFonts w:ascii="Calibri" w:eastAsia="Times New Roman" w:hAnsi="Calibri" w:cs="Times New Roman"/>
                <w:color w:val="000000" w:themeColor="text1"/>
                <w:sz w:val="22"/>
                <w:szCs w:val="22"/>
              </w:rPr>
              <w:t>Federación de Funcionarios de Obras Sanitarias del Estado</w:t>
            </w:r>
          </w:p>
        </w:tc>
        <w:tc>
          <w:tcPr>
            <w:tcW w:w="1890" w:type="dxa"/>
            <w:tcBorders>
              <w:top w:val="single" w:sz="4" w:space="0" w:color="auto"/>
              <w:left w:val="single" w:sz="4" w:space="0" w:color="auto"/>
              <w:bottom w:val="single" w:sz="4" w:space="0" w:color="auto"/>
              <w:right w:val="single" w:sz="4" w:space="0" w:color="auto"/>
            </w:tcBorders>
            <w:noWrap/>
            <w:hideMark/>
          </w:tcPr>
          <w:p w14:paraId="7F313C32" w14:textId="77777777" w:rsidR="00746AF6" w:rsidRPr="00197E92" w:rsidRDefault="00746AF6" w:rsidP="00AF45A5">
            <w:pPr>
              <w:rPr>
                <w:rFonts w:ascii="Calibri" w:hAnsi="Calibri"/>
                <w:color w:val="000000" w:themeColor="text1"/>
                <w:sz w:val="22"/>
                <w:szCs w:val="22"/>
              </w:rPr>
            </w:pPr>
            <w:r w:rsidRPr="00197E92">
              <w:rPr>
                <w:rFonts w:ascii="Calibri" w:hAnsi="Calibri"/>
                <w:color w:val="000000" w:themeColor="text1"/>
                <w:sz w:val="22"/>
                <w:szCs w:val="22"/>
              </w:rPr>
              <w:t>Uruguay</w:t>
            </w:r>
          </w:p>
        </w:tc>
      </w:tr>
      <w:tr w:rsidR="00746AF6" w:rsidRPr="00197E92" w14:paraId="45C9C917" w14:textId="77777777" w:rsidTr="00A960D2">
        <w:trPr>
          <w:trHeight w:val="332"/>
        </w:trPr>
        <w:tc>
          <w:tcPr>
            <w:tcW w:w="646" w:type="dxa"/>
            <w:tcBorders>
              <w:top w:val="single" w:sz="4" w:space="0" w:color="auto"/>
              <w:left w:val="single" w:sz="4" w:space="0" w:color="auto"/>
              <w:bottom w:val="single" w:sz="4" w:space="0" w:color="auto"/>
              <w:right w:val="single" w:sz="4" w:space="0" w:color="auto"/>
            </w:tcBorders>
            <w:noWrap/>
          </w:tcPr>
          <w:p w14:paraId="46E08ACF" w14:textId="25D3D2A2"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F39EFA8" w14:textId="77777777" w:rsidR="00746AF6" w:rsidRPr="00197E92" w:rsidRDefault="00746AF6" w:rsidP="00022C42">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rPr>
              <w:t>Instituto del T</w:t>
            </w:r>
            <w:r w:rsidRPr="00E32C11">
              <w:rPr>
                <w:rFonts w:ascii="Calibri" w:eastAsia="Times New Roman" w:hAnsi="Calibri" w:cs="Times New Roman"/>
                <w:color w:val="000000" w:themeColor="text1"/>
                <w:sz w:val="22"/>
                <w:szCs w:val="22"/>
              </w:rPr>
              <w:t>ercer Mundo</w:t>
            </w:r>
          </w:p>
        </w:tc>
        <w:tc>
          <w:tcPr>
            <w:tcW w:w="1890" w:type="dxa"/>
            <w:tcBorders>
              <w:top w:val="single" w:sz="4" w:space="0" w:color="auto"/>
              <w:left w:val="single" w:sz="4" w:space="0" w:color="auto"/>
              <w:bottom w:val="single" w:sz="4" w:space="0" w:color="auto"/>
              <w:right w:val="single" w:sz="4" w:space="0" w:color="auto"/>
            </w:tcBorders>
            <w:noWrap/>
            <w:hideMark/>
          </w:tcPr>
          <w:p w14:paraId="5CABCC4F" w14:textId="77777777" w:rsidR="00746AF6" w:rsidRPr="00197E92" w:rsidRDefault="00746AF6" w:rsidP="00022C42">
            <w:pPr>
              <w:rPr>
                <w:rFonts w:ascii="Calibri" w:hAnsi="Calibri"/>
                <w:color w:val="000000" w:themeColor="text1"/>
                <w:sz w:val="22"/>
                <w:szCs w:val="22"/>
              </w:rPr>
            </w:pPr>
            <w:r w:rsidRPr="00197E92">
              <w:rPr>
                <w:rFonts w:ascii="Calibri" w:hAnsi="Calibri"/>
                <w:color w:val="000000" w:themeColor="text1"/>
                <w:sz w:val="22"/>
                <w:szCs w:val="22"/>
              </w:rPr>
              <w:t>Uruguay</w:t>
            </w:r>
          </w:p>
        </w:tc>
      </w:tr>
      <w:tr w:rsidR="00746AF6" w:rsidRPr="00197E92" w14:paraId="4AE05166"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7679E32"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5D2CEC02" w14:textId="09B7AD7C" w:rsidR="00746AF6" w:rsidRPr="00197E92" w:rsidRDefault="00746AF6" w:rsidP="00173DB2">
            <w:pPr>
              <w:rPr>
                <w:rFonts w:ascii="Calibri" w:eastAsia="Times New Roman" w:hAnsi="Calibri" w:cs="Times New Roman"/>
                <w:color w:val="000000" w:themeColor="text1"/>
                <w:sz w:val="22"/>
                <w:szCs w:val="22"/>
                <w:shd w:val="clear" w:color="auto" w:fill="FFFFFF"/>
              </w:rPr>
            </w:pPr>
            <w:r w:rsidRPr="00173DB2">
              <w:rPr>
                <w:rFonts w:ascii="Calibri" w:eastAsia="Times New Roman" w:hAnsi="Calibri" w:cs="Times New Roman"/>
                <w:color w:val="000000" w:themeColor="text1"/>
                <w:sz w:val="22"/>
                <w:szCs w:val="22"/>
                <w:shd w:val="clear" w:color="auto" w:fill="FFFFFF"/>
              </w:rPr>
              <w:t>REDES-Amigos de la Tierra Uruguay</w:t>
            </w:r>
          </w:p>
        </w:tc>
        <w:tc>
          <w:tcPr>
            <w:tcW w:w="1890" w:type="dxa"/>
            <w:tcBorders>
              <w:top w:val="single" w:sz="4" w:space="0" w:color="auto"/>
              <w:left w:val="single" w:sz="4" w:space="0" w:color="auto"/>
              <w:bottom w:val="single" w:sz="4" w:space="0" w:color="auto"/>
              <w:right w:val="single" w:sz="4" w:space="0" w:color="auto"/>
            </w:tcBorders>
            <w:noWrap/>
            <w:hideMark/>
          </w:tcPr>
          <w:p w14:paraId="1F66EEB5" w14:textId="77777777" w:rsidR="00746AF6" w:rsidRPr="00197E92" w:rsidRDefault="00746AF6" w:rsidP="00BE7D2C">
            <w:pPr>
              <w:rPr>
                <w:rFonts w:ascii="Calibri" w:hAnsi="Calibri"/>
                <w:color w:val="000000" w:themeColor="text1"/>
                <w:sz w:val="22"/>
                <w:szCs w:val="22"/>
              </w:rPr>
            </w:pPr>
            <w:r w:rsidRPr="00197E92">
              <w:rPr>
                <w:rFonts w:ascii="Calibri" w:hAnsi="Calibri"/>
                <w:color w:val="000000" w:themeColor="text1"/>
                <w:sz w:val="22"/>
                <w:szCs w:val="22"/>
              </w:rPr>
              <w:t>Uruguay</w:t>
            </w:r>
          </w:p>
        </w:tc>
      </w:tr>
      <w:tr w:rsidR="00746AF6" w:rsidRPr="00197E92" w14:paraId="3376535C"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A0B7986" w14:textId="4A4460E0"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541DCA0" w14:textId="77777777" w:rsidR="00746AF6" w:rsidRPr="00197E92" w:rsidRDefault="00746AF6" w:rsidP="0090296F">
            <w:pPr>
              <w:rPr>
                <w:rFonts w:ascii="Calibri" w:eastAsia="Times New Roman" w:hAnsi="Calibri" w:cs="Times New Roman"/>
                <w:color w:val="000000" w:themeColor="text1"/>
                <w:sz w:val="22"/>
                <w:szCs w:val="22"/>
                <w:shd w:val="clear" w:color="auto" w:fill="FFFFFF"/>
              </w:rPr>
            </w:pPr>
            <w:r w:rsidRPr="00B14A0A">
              <w:rPr>
                <w:rFonts w:ascii="Calibri" w:eastAsia="Times New Roman" w:hAnsi="Calibri" w:cs="Times New Roman"/>
                <w:color w:val="000000" w:themeColor="text1"/>
                <w:sz w:val="22"/>
                <w:szCs w:val="22"/>
                <w:shd w:val="clear" w:color="auto" w:fill="FFFFFF"/>
              </w:rPr>
              <w:t>Red de Economistas del Uruguay (REDIU)</w:t>
            </w:r>
          </w:p>
        </w:tc>
        <w:tc>
          <w:tcPr>
            <w:tcW w:w="1890" w:type="dxa"/>
            <w:tcBorders>
              <w:top w:val="single" w:sz="4" w:space="0" w:color="auto"/>
              <w:left w:val="single" w:sz="4" w:space="0" w:color="auto"/>
              <w:bottom w:val="single" w:sz="4" w:space="0" w:color="auto"/>
              <w:right w:val="single" w:sz="4" w:space="0" w:color="auto"/>
            </w:tcBorders>
            <w:noWrap/>
            <w:hideMark/>
          </w:tcPr>
          <w:p w14:paraId="2AB9C2E3" w14:textId="77777777" w:rsidR="00746AF6" w:rsidRPr="00197E92" w:rsidRDefault="00746AF6" w:rsidP="0090296F">
            <w:pPr>
              <w:rPr>
                <w:rFonts w:ascii="Calibri" w:hAnsi="Calibri"/>
                <w:color w:val="000000" w:themeColor="text1"/>
                <w:sz w:val="22"/>
                <w:szCs w:val="22"/>
              </w:rPr>
            </w:pPr>
            <w:r w:rsidRPr="00197E92">
              <w:rPr>
                <w:rFonts w:ascii="Calibri" w:hAnsi="Calibri"/>
                <w:color w:val="000000" w:themeColor="text1"/>
                <w:sz w:val="22"/>
                <w:szCs w:val="22"/>
              </w:rPr>
              <w:t>Uruguay</w:t>
            </w:r>
          </w:p>
        </w:tc>
      </w:tr>
      <w:tr w:rsidR="00746AF6" w:rsidRPr="00197E92" w14:paraId="66646050"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1C1C9264"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0F28CDE3" w14:textId="77777777" w:rsidR="00746AF6" w:rsidRPr="00197E92" w:rsidRDefault="00746AF6" w:rsidP="00513120">
            <w:pPr>
              <w:rPr>
                <w:rFonts w:ascii="Calibri" w:eastAsia="Times New Roman" w:hAnsi="Calibri" w:cs="Times New Roman"/>
                <w:color w:val="000000" w:themeColor="text1"/>
                <w:sz w:val="22"/>
                <w:szCs w:val="22"/>
                <w:shd w:val="clear" w:color="auto" w:fill="FFFFFF"/>
              </w:rPr>
            </w:pPr>
            <w:r w:rsidRPr="0052450E">
              <w:rPr>
                <w:rFonts w:ascii="Calibri" w:eastAsia="Times New Roman" w:hAnsi="Calibri" w:cs="Times New Roman"/>
                <w:color w:val="000000" w:themeColor="text1"/>
                <w:sz w:val="22"/>
                <w:szCs w:val="22"/>
                <w:shd w:val="clear" w:color="auto" w:fill="FFFFFF"/>
              </w:rPr>
              <w:t>Coalición de Tendencias Clasistas (CTC-VZLA)</w:t>
            </w:r>
          </w:p>
        </w:tc>
        <w:tc>
          <w:tcPr>
            <w:tcW w:w="1890" w:type="dxa"/>
            <w:tcBorders>
              <w:top w:val="single" w:sz="4" w:space="0" w:color="auto"/>
              <w:left w:val="single" w:sz="4" w:space="0" w:color="auto"/>
              <w:bottom w:val="single" w:sz="4" w:space="0" w:color="auto"/>
              <w:right w:val="single" w:sz="4" w:space="0" w:color="auto"/>
            </w:tcBorders>
            <w:noWrap/>
            <w:hideMark/>
          </w:tcPr>
          <w:p w14:paraId="2B6F42DA" w14:textId="77777777" w:rsidR="00746AF6" w:rsidRPr="00197E92" w:rsidRDefault="00746AF6" w:rsidP="00513120">
            <w:pPr>
              <w:rPr>
                <w:rFonts w:ascii="Calibri" w:hAnsi="Calibri"/>
                <w:color w:val="000000" w:themeColor="text1"/>
                <w:sz w:val="22"/>
                <w:szCs w:val="22"/>
              </w:rPr>
            </w:pPr>
            <w:r>
              <w:rPr>
                <w:rFonts w:ascii="Calibri" w:hAnsi="Calibri"/>
                <w:color w:val="000000" w:themeColor="text1"/>
                <w:sz w:val="22"/>
                <w:szCs w:val="22"/>
              </w:rPr>
              <w:t>Venezuela</w:t>
            </w:r>
          </w:p>
        </w:tc>
      </w:tr>
      <w:tr w:rsidR="00746AF6" w:rsidRPr="00197E92" w14:paraId="620A6FF1"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788F3E69" w14:textId="3C454AEA"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2A5A298C" w14:textId="3466E332" w:rsidR="00746AF6" w:rsidRPr="00197E92" w:rsidRDefault="00746AF6" w:rsidP="00022C42">
            <w:pPr>
              <w:rPr>
                <w:rFonts w:ascii="Calibri" w:eastAsia="Times New Roman" w:hAnsi="Calibri" w:cs="Times New Roman"/>
                <w:color w:val="000000" w:themeColor="text1"/>
                <w:sz w:val="22"/>
                <w:szCs w:val="22"/>
                <w:shd w:val="clear" w:color="auto" w:fill="FFFFFF"/>
              </w:rPr>
            </w:pPr>
            <w:r>
              <w:rPr>
                <w:rFonts w:ascii="Calibri" w:eastAsia="Times New Roman" w:hAnsi="Calibri" w:cs="Times New Roman"/>
                <w:color w:val="000000" w:themeColor="text1"/>
                <w:sz w:val="22"/>
                <w:szCs w:val="22"/>
                <w:shd w:val="clear" w:color="auto" w:fill="FFFFFF"/>
              </w:rPr>
              <w:t>Equipo d</w:t>
            </w:r>
            <w:r w:rsidRPr="00E83997">
              <w:rPr>
                <w:rFonts w:ascii="Calibri" w:eastAsia="Times New Roman" w:hAnsi="Calibri" w:cs="Times New Roman"/>
                <w:color w:val="000000" w:themeColor="text1"/>
                <w:sz w:val="22"/>
                <w:szCs w:val="22"/>
                <w:shd w:val="clear" w:color="auto" w:fill="FFFFFF"/>
              </w:rPr>
              <w:t>e Formacion, Informacio</w:t>
            </w:r>
            <w:r>
              <w:rPr>
                <w:rFonts w:ascii="Calibri" w:eastAsia="Times New Roman" w:hAnsi="Calibri" w:cs="Times New Roman"/>
                <w:color w:val="000000" w:themeColor="text1"/>
                <w:sz w:val="22"/>
                <w:szCs w:val="22"/>
                <w:shd w:val="clear" w:color="auto" w:fill="FFFFFF"/>
              </w:rPr>
              <w:t>n y</w:t>
            </w:r>
            <w:r w:rsidRPr="00E83997">
              <w:rPr>
                <w:rFonts w:ascii="Calibri" w:eastAsia="Times New Roman" w:hAnsi="Calibri" w:cs="Times New Roman"/>
                <w:color w:val="000000" w:themeColor="text1"/>
                <w:sz w:val="22"/>
                <w:szCs w:val="22"/>
                <w:shd w:val="clear" w:color="auto" w:fill="FFFFFF"/>
              </w:rPr>
              <w:t xml:space="preserve"> Publicaciones (EFIP)</w:t>
            </w:r>
          </w:p>
        </w:tc>
        <w:tc>
          <w:tcPr>
            <w:tcW w:w="1890" w:type="dxa"/>
            <w:tcBorders>
              <w:top w:val="single" w:sz="4" w:space="0" w:color="auto"/>
              <w:left w:val="single" w:sz="4" w:space="0" w:color="auto"/>
              <w:bottom w:val="single" w:sz="4" w:space="0" w:color="auto"/>
              <w:right w:val="single" w:sz="4" w:space="0" w:color="auto"/>
            </w:tcBorders>
            <w:noWrap/>
            <w:hideMark/>
          </w:tcPr>
          <w:p w14:paraId="5FF8ACCF" w14:textId="16FC2B56" w:rsidR="00746AF6" w:rsidRPr="00197E92" w:rsidRDefault="00746AF6" w:rsidP="00022C42">
            <w:pPr>
              <w:rPr>
                <w:rFonts w:ascii="Calibri" w:hAnsi="Calibri"/>
                <w:color w:val="000000" w:themeColor="text1"/>
                <w:sz w:val="22"/>
                <w:szCs w:val="22"/>
              </w:rPr>
            </w:pPr>
            <w:r>
              <w:rPr>
                <w:rFonts w:ascii="Calibri" w:hAnsi="Calibri"/>
                <w:color w:val="000000" w:themeColor="text1"/>
                <w:sz w:val="22"/>
                <w:szCs w:val="22"/>
              </w:rPr>
              <w:t>Venezuela</w:t>
            </w:r>
          </w:p>
        </w:tc>
      </w:tr>
      <w:tr w:rsidR="00746AF6" w:rsidRPr="00197E92" w14:paraId="2A0E72B8"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463DE207" w14:textId="77777777"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tcPr>
          <w:p w14:paraId="4F14EDF3" w14:textId="6827BB7F" w:rsidR="00746AF6" w:rsidRPr="00CA0FC5" w:rsidRDefault="00746AF6" w:rsidP="00CA0FC5">
            <w:pPr>
              <w:rPr>
                <w:rFonts w:ascii="Calibri" w:eastAsia="Times New Roman" w:hAnsi="Calibri" w:cs="Times New Roman"/>
                <w:color w:val="000000"/>
                <w:sz w:val="22"/>
                <w:szCs w:val="22"/>
                <w:shd w:val="clear" w:color="auto" w:fill="FFFFFF"/>
              </w:rPr>
            </w:pPr>
            <w:r w:rsidRPr="00CA0FC5">
              <w:rPr>
                <w:rFonts w:ascii="Calibri" w:eastAsia="Times New Roman" w:hAnsi="Calibri" w:cs="Times New Roman"/>
                <w:color w:val="000000"/>
                <w:sz w:val="22"/>
                <w:szCs w:val="22"/>
                <w:shd w:val="clear" w:color="auto" w:fill="FFFFFF"/>
              </w:rPr>
              <w:t>Social Democratic Forum</w:t>
            </w:r>
          </w:p>
        </w:tc>
        <w:tc>
          <w:tcPr>
            <w:tcW w:w="1890" w:type="dxa"/>
            <w:tcBorders>
              <w:top w:val="single" w:sz="4" w:space="0" w:color="auto"/>
              <w:left w:val="single" w:sz="4" w:space="0" w:color="auto"/>
              <w:bottom w:val="single" w:sz="4" w:space="0" w:color="auto"/>
              <w:right w:val="single" w:sz="4" w:space="0" w:color="auto"/>
            </w:tcBorders>
            <w:noWrap/>
          </w:tcPr>
          <w:p w14:paraId="70F96116" w14:textId="1A581FBC" w:rsidR="00746AF6" w:rsidRPr="00CA0FC5" w:rsidRDefault="00746AF6" w:rsidP="00022C42">
            <w:pPr>
              <w:rPr>
                <w:rFonts w:ascii="Calibri" w:hAnsi="Calibri"/>
                <w:color w:val="000000" w:themeColor="text1"/>
                <w:sz w:val="22"/>
                <w:szCs w:val="22"/>
              </w:rPr>
            </w:pPr>
            <w:r w:rsidRPr="00CA0FC5">
              <w:rPr>
                <w:rFonts w:ascii="Calibri" w:eastAsia="Times New Roman" w:hAnsi="Calibri" w:cs="Times New Roman"/>
                <w:color w:val="000000"/>
                <w:sz w:val="22"/>
                <w:szCs w:val="22"/>
                <w:shd w:val="clear" w:color="auto" w:fill="FFFFFF"/>
              </w:rPr>
              <w:t>Yemen</w:t>
            </w:r>
          </w:p>
        </w:tc>
      </w:tr>
      <w:tr w:rsidR="00746AF6" w:rsidRPr="00197E92" w14:paraId="10096E85" w14:textId="77777777" w:rsidTr="00A960D2">
        <w:trPr>
          <w:trHeight w:val="287"/>
        </w:trPr>
        <w:tc>
          <w:tcPr>
            <w:tcW w:w="646" w:type="dxa"/>
            <w:tcBorders>
              <w:top w:val="single" w:sz="4" w:space="0" w:color="auto"/>
              <w:left w:val="single" w:sz="4" w:space="0" w:color="auto"/>
              <w:bottom w:val="single" w:sz="4" w:space="0" w:color="auto"/>
              <w:right w:val="single" w:sz="4" w:space="0" w:color="auto"/>
            </w:tcBorders>
            <w:noWrap/>
          </w:tcPr>
          <w:p w14:paraId="41CAD88E" w14:textId="4957CF2B"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tcPr>
          <w:p w14:paraId="1DE29289" w14:textId="77777777" w:rsidR="00746AF6" w:rsidRPr="00E32C11" w:rsidRDefault="00746AF6" w:rsidP="00022C42">
            <w:pPr>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Zambia Council for Social Development (ZCSD)</w:t>
            </w:r>
          </w:p>
        </w:tc>
        <w:tc>
          <w:tcPr>
            <w:tcW w:w="1890" w:type="dxa"/>
            <w:tcBorders>
              <w:top w:val="single" w:sz="4" w:space="0" w:color="auto"/>
              <w:left w:val="single" w:sz="4" w:space="0" w:color="auto"/>
              <w:bottom w:val="single" w:sz="4" w:space="0" w:color="auto"/>
              <w:right w:val="single" w:sz="4" w:space="0" w:color="auto"/>
            </w:tcBorders>
            <w:noWrap/>
          </w:tcPr>
          <w:p w14:paraId="181C482C" w14:textId="77777777" w:rsidR="00746AF6" w:rsidRPr="00197E92" w:rsidRDefault="00746AF6" w:rsidP="00022C42">
            <w:pPr>
              <w:rPr>
                <w:rFonts w:ascii="Calibri" w:hAnsi="Calibri"/>
                <w:color w:val="000000" w:themeColor="text1"/>
                <w:sz w:val="22"/>
                <w:szCs w:val="22"/>
              </w:rPr>
            </w:pPr>
            <w:r>
              <w:rPr>
                <w:rFonts w:ascii="Calibri" w:hAnsi="Calibri"/>
                <w:color w:val="000000" w:themeColor="text1"/>
                <w:sz w:val="22"/>
                <w:szCs w:val="22"/>
              </w:rPr>
              <w:t>Zambia</w:t>
            </w:r>
          </w:p>
        </w:tc>
      </w:tr>
      <w:tr w:rsidR="00746AF6" w:rsidRPr="00197E92" w14:paraId="7B58C17C" w14:textId="77777777" w:rsidTr="00A960D2">
        <w:trPr>
          <w:trHeight w:val="300"/>
        </w:trPr>
        <w:tc>
          <w:tcPr>
            <w:tcW w:w="646" w:type="dxa"/>
            <w:tcBorders>
              <w:top w:val="single" w:sz="4" w:space="0" w:color="auto"/>
              <w:left w:val="single" w:sz="4" w:space="0" w:color="auto"/>
              <w:bottom w:val="single" w:sz="4" w:space="0" w:color="auto"/>
              <w:right w:val="single" w:sz="4" w:space="0" w:color="auto"/>
            </w:tcBorders>
            <w:noWrap/>
          </w:tcPr>
          <w:p w14:paraId="3B16A73D" w14:textId="48B38E7F" w:rsidR="00746AF6" w:rsidRPr="00CE572F" w:rsidRDefault="00746AF6" w:rsidP="0098099D">
            <w:pPr>
              <w:pStyle w:val="ListParagraph"/>
              <w:numPr>
                <w:ilvl w:val="0"/>
                <w:numId w:val="27"/>
              </w:numPr>
              <w:rPr>
                <w:rFonts w:ascii="Calibri" w:hAnsi="Calibri"/>
                <w:color w:val="000000" w:themeColor="text1"/>
                <w:sz w:val="22"/>
                <w:szCs w:val="22"/>
              </w:rPr>
            </w:pPr>
          </w:p>
        </w:tc>
        <w:tc>
          <w:tcPr>
            <w:tcW w:w="7904" w:type="dxa"/>
            <w:tcBorders>
              <w:top w:val="single" w:sz="4" w:space="0" w:color="auto"/>
              <w:left w:val="single" w:sz="4" w:space="0" w:color="auto"/>
              <w:bottom w:val="single" w:sz="4" w:space="0" w:color="auto"/>
              <w:right w:val="single" w:sz="4" w:space="0" w:color="auto"/>
            </w:tcBorders>
            <w:noWrap/>
            <w:hideMark/>
          </w:tcPr>
          <w:p w14:paraId="6F1A9A3C" w14:textId="2AD4B7B4" w:rsidR="00746AF6" w:rsidRPr="00197E92" w:rsidRDefault="00746AF6" w:rsidP="0090296F">
            <w:pPr>
              <w:rPr>
                <w:rFonts w:ascii="Calibri" w:eastAsia="Times New Roman" w:hAnsi="Calibri" w:cs="Times New Roman"/>
                <w:color w:val="000000" w:themeColor="text1"/>
                <w:sz w:val="22"/>
                <w:szCs w:val="22"/>
                <w:shd w:val="clear" w:color="auto" w:fill="FFFFFF"/>
              </w:rPr>
            </w:pPr>
            <w:r w:rsidRPr="0026288A">
              <w:rPr>
                <w:rFonts w:ascii="Calibri" w:eastAsia="Times New Roman" w:hAnsi="Calibri" w:cs="Times New Roman"/>
                <w:color w:val="000000" w:themeColor="text1"/>
                <w:sz w:val="22"/>
                <w:szCs w:val="22"/>
                <w:shd w:val="clear" w:color="auto" w:fill="FFFFFF"/>
              </w:rPr>
              <w:t>Southern and Eastern African Trade Information and Negotiations Institute (SEATINI-Zimbabwe)</w:t>
            </w:r>
          </w:p>
        </w:tc>
        <w:tc>
          <w:tcPr>
            <w:tcW w:w="1890" w:type="dxa"/>
            <w:tcBorders>
              <w:top w:val="single" w:sz="4" w:space="0" w:color="auto"/>
              <w:left w:val="single" w:sz="4" w:space="0" w:color="auto"/>
              <w:bottom w:val="single" w:sz="4" w:space="0" w:color="auto"/>
              <w:right w:val="single" w:sz="4" w:space="0" w:color="auto"/>
            </w:tcBorders>
            <w:noWrap/>
            <w:hideMark/>
          </w:tcPr>
          <w:p w14:paraId="6A9BF026" w14:textId="77777777" w:rsidR="00746AF6" w:rsidRPr="00197E92" w:rsidRDefault="00746AF6" w:rsidP="0090296F">
            <w:pPr>
              <w:rPr>
                <w:rFonts w:ascii="Calibri" w:hAnsi="Calibri"/>
                <w:color w:val="000000" w:themeColor="text1"/>
                <w:sz w:val="22"/>
                <w:szCs w:val="22"/>
              </w:rPr>
            </w:pPr>
            <w:r>
              <w:rPr>
                <w:rFonts w:ascii="Calibri" w:hAnsi="Calibri"/>
                <w:color w:val="000000" w:themeColor="text1"/>
                <w:sz w:val="22"/>
                <w:szCs w:val="22"/>
              </w:rPr>
              <w:t>Zimbabwe</w:t>
            </w:r>
          </w:p>
        </w:tc>
      </w:tr>
    </w:tbl>
    <w:p w14:paraId="15001829" w14:textId="77777777" w:rsidR="002E3881" w:rsidRPr="00197E92" w:rsidRDefault="002E3881" w:rsidP="00F8129F">
      <w:pPr>
        <w:rPr>
          <w:rFonts w:ascii="Calibri" w:hAnsi="Calibri"/>
          <w:color w:val="000000" w:themeColor="text1"/>
          <w:sz w:val="22"/>
          <w:szCs w:val="22"/>
          <w:lang w:val="es-VE"/>
        </w:rPr>
      </w:pPr>
    </w:p>
    <w:p w14:paraId="58BE6A31" w14:textId="77777777" w:rsidR="0017180D" w:rsidRPr="00943481" w:rsidRDefault="0017180D" w:rsidP="0017180D">
      <w:pPr>
        <w:rPr>
          <w:rFonts w:eastAsia="Times New Roman" w:cs="Times New Roman"/>
          <w:sz w:val="22"/>
          <w:szCs w:val="22"/>
          <w:lang w:val="es-VE"/>
        </w:rPr>
      </w:pPr>
    </w:p>
    <w:sectPr w:rsidR="0017180D" w:rsidRPr="00943481" w:rsidSect="000551A0">
      <w:footerReference w:type="default" r:id="rId9"/>
      <w:pgSz w:w="11906" w:h="16838"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95B7A" w14:textId="77777777" w:rsidR="007A22B3" w:rsidRDefault="007A22B3" w:rsidP="000551A0">
      <w:r>
        <w:separator/>
      </w:r>
    </w:p>
  </w:endnote>
  <w:endnote w:type="continuationSeparator" w:id="0">
    <w:p w14:paraId="657EA564" w14:textId="77777777" w:rsidR="007A22B3" w:rsidRDefault="007A22B3" w:rsidP="000551A0">
      <w:r>
        <w:continuationSeparator/>
      </w:r>
    </w:p>
  </w:endnote>
  <w:endnote w:id="1">
    <w:p w14:paraId="66F073B8" w14:textId="212A8736" w:rsidR="00A76175" w:rsidRDefault="00A76175">
      <w:pPr>
        <w:pStyle w:val="EndnoteText"/>
      </w:pPr>
      <w:r>
        <w:rPr>
          <w:rStyle w:val="EndnoteReference"/>
        </w:rPr>
        <w:endnoteRef/>
      </w:r>
      <w:r>
        <w:t xml:space="preserve"> This letter was originally sent on October 6, 2017 with 279 endorsements.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949B1" w14:textId="77777777" w:rsidR="00A76175" w:rsidRDefault="00A76175" w:rsidP="00A302A7">
    <w:pPr>
      <w:pStyle w:val="Footer"/>
      <w:tabs>
        <w:tab w:val="clear" w:pos="9360"/>
        <w:tab w:val="right" w:pos="10440"/>
      </w:tabs>
      <w:jc w:val="right"/>
      <w:rPr>
        <w:sz w:val="20"/>
        <w:szCs w:val="20"/>
      </w:rPr>
    </w:pPr>
    <w:r w:rsidRPr="008C319A">
      <w:rPr>
        <w:sz w:val="20"/>
        <w:szCs w:val="20"/>
      </w:rPr>
      <w:t xml:space="preserve"> </w:t>
    </w:r>
  </w:p>
  <w:p w14:paraId="6A3CD39B" w14:textId="1164EA1C" w:rsidR="00A76175" w:rsidRPr="008C319A" w:rsidRDefault="00A76175" w:rsidP="00A302A7">
    <w:pPr>
      <w:pStyle w:val="Footer"/>
      <w:tabs>
        <w:tab w:val="clear" w:pos="9360"/>
        <w:tab w:val="right" w:pos="10440"/>
      </w:tabs>
      <w:jc w:val="right"/>
      <w:rPr>
        <w:sz w:val="20"/>
        <w:szCs w:val="20"/>
      </w:rPr>
    </w:pPr>
    <w:r w:rsidRPr="008C319A">
      <w:rPr>
        <w:sz w:val="20"/>
        <w:szCs w:val="20"/>
      </w:rPr>
      <w:t xml:space="preserve">Letter from </w:t>
    </w:r>
    <w:r w:rsidR="00D510B4">
      <w:rPr>
        <w:sz w:val="20"/>
        <w:szCs w:val="20"/>
      </w:rPr>
      <w:t>309</w:t>
    </w:r>
    <w:r>
      <w:rPr>
        <w:sz w:val="20"/>
        <w:szCs w:val="20"/>
      </w:rPr>
      <w:t xml:space="preserve"> Organizations of </w:t>
    </w:r>
    <w:r w:rsidRPr="008C319A">
      <w:rPr>
        <w:sz w:val="20"/>
        <w:szCs w:val="20"/>
      </w:rPr>
      <w:t xml:space="preserve">Global Civil Society on the Agenda for the MC11 of the WTO, p </w:t>
    </w:r>
    <w:sdt>
      <w:sdtPr>
        <w:rPr>
          <w:sz w:val="20"/>
          <w:szCs w:val="20"/>
        </w:rPr>
        <w:id w:val="699288944"/>
        <w:docPartObj>
          <w:docPartGallery w:val="Page Numbers (Bottom of Page)"/>
          <w:docPartUnique/>
        </w:docPartObj>
      </w:sdtPr>
      <w:sdtEndPr>
        <w:rPr>
          <w:noProof/>
        </w:rPr>
      </w:sdtEndPr>
      <w:sdtContent>
        <w:r w:rsidRPr="008C319A">
          <w:rPr>
            <w:sz w:val="20"/>
            <w:szCs w:val="20"/>
          </w:rPr>
          <w:fldChar w:fldCharType="begin"/>
        </w:r>
        <w:r w:rsidRPr="008C319A">
          <w:rPr>
            <w:sz w:val="20"/>
            <w:szCs w:val="20"/>
          </w:rPr>
          <w:instrText xml:space="preserve"> PAGE   \* MERGEFORMAT </w:instrText>
        </w:r>
        <w:r w:rsidRPr="008C319A">
          <w:rPr>
            <w:sz w:val="20"/>
            <w:szCs w:val="20"/>
          </w:rPr>
          <w:fldChar w:fldCharType="separate"/>
        </w:r>
        <w:r w:rsidR="00CC433A">
          <w:rPr>
            <w:noProof/>
            <w:sz w:val="20"/>
            <w:szCs w:val="20"/>
          </w:rPr>
          <w:t>13</w:t>
        </w:r>
        <w:r w:rsidRPr="008C319A">
          <w:rPr>
            <w:noProof/>
            <w:sz w:val="20"/>
            <w:szCs w:val="20"/>
          </w:rPr>
          <w:fldChar w:fldCharType="end"/>
        </w:r>
        <w:r w:rsidRPr="008C319A">
          <w:rPr>
            <w:noProof/>
            <w:sz w:val="20"/>
            <w:szCs w:val="20"/>
          </w:rPr>
          <w: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95EC6" w14:textId="77777777" w:rsidR="007A22B3" w:rsidRDefault="007A22B3" w:rsidP="000551A0">
      <w:r>
        <w:separator/>
      </w:r>
    </w:p>
  </w:footnote>
  <w:footnote w:type="continuationSeparator" w:id="0">
    <w:p w14:paraId="47A6014A" w14:textId="77777777" w:rsidR="007A22B3" w:rsidRDefault="007A22B3" w:rsidP="000551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38D0"/>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A7E51"/>
    <w:multiLevelType w:val="hybridMultilevel"/>
    <w:tmpl w:val="2AA2F11A"/>
    <w:lvl w:ilvl="0" w:tplc="E84E742A">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548D2"/>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316C9"/>
    <w:multiLevelType w:val="hybridMultilevel"/>
    <w:tmpl w:val="C5EA395A"/>
    <w:lvl w:ilvl="0" w:tplc="E0F6E36A">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A0F1D"/>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93E7F"/>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F73FD"/>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5192F"/>
    <w:multiLevelType w:val="hybridMultilevel"/>
    <w:tmpl w:val="2AA2F11A"/>
    <w:lvl w:ilvl="0" w:tplc="E84E742A">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5332A"/>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C48B7"/>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1C2D1B"/>
    <w:multiLevelType w:val="multilevel"/>
    <w:tmpl w:val="C5EA395A"/>
    <w:lvl w:ilvl="0">
      <w:start w:val="1"/>
      <w:numFmt w:val="decimal"/>
      <w:lvlText w:val="%1."/>
      <w:lvlJc w:val="center"/>
      <w:pPr>
        <w:ind w:left="144" w:firstLine="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4906635"/>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8940E2"/>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8E3E4A"/>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1A2765"/>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7C3F14"/>
    <w:multiLevelType w:val="hybridMultilevel"/>
    <w:tmpl w:val="BFD26644"/>
    <w:lvl w:ilvl="0" w:tplc="D272EF00">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6506EF"/>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DD3750"/>
    <w:multiLevelType w:val="hybridMultilevel"/>
    <w:tmpl w:val="49A4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C01A60"/>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435BD2"/>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0E5E24"/>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B13B06"/>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CB5E03"/>
    <w:multiLevelType w:val="multilevel"/>
    <w:tmpl w:val="2AA2F11A"/>
    <w:lvl w:ilvl="0">
      <w:start w:val="1"/>
      <w:numFmt w:val="decimal"/>
      <w:lvlText w:val="%1."/>
      <w:lvlJc w:val="center"/>
      <w:pPr>
        <w:ind w:left="144" w:firstLine="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6146002"/>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8A4E36"/>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81678B"/>
    <w:multiLevelType w:val="hybridMultilevel"/>
    <w:tmpl w:val="387EC7A8"/>
    <w:lvl w:ilvl="0" w:tplc="867847EE">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E333BB"/>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2B7A91"/>
    <w:multiLevelType w:val="hybridMultilevel"/>
    <w:tmpl w:val="58A08F78"/>
    <w:lvl w:ilvl="0" w:tplc="FB047D78">
      <w:start w:val="1"/>
      <w:numFmt w:val="decimal"/>
      <w:lvlText w:val="%1."/>
      <w:lvlJc w:val="center"/>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3"/>
  </w:num>
  <w:num w:numId="4">
    <w:abstractNumId w:val="10"/>
  </w:num>
  <w:num w:numId="5">
    <w:abstractNumId w:val="26"/>
  </w:num>
  <w:num w:numId="6">
    <w:abstractNumId w:val="16"/>
  </w:num>
  <w:num w:numId="7">
    <w:abstractNumId w:val="19"/>
  </w:num>
  <w:num w:numId="8">
    <w:abstractNumId w:val="24"/>
  </w:num>
  <w:num w:numId="9">
    <w:abstractNumId w:val="4"/>
  </w:num>
  <w:num w:numId="10">
    <w:abstractNumId w:val="5"/>
  </w:num>
  <w:num w:numId="11">
    <w:abstractNumId w:val="13"/>
  </w:num>
  <w:num w:numId="12">
    <w:abstractNumId w:val="18"/>
  </w:num>
  <w:num w:numId="13">
    <w:abstractNumId w:val="8"/>
  </w:num>
  <w:num w:numId="14">
    <w:abstractNumId w:val="9"/>
  </w:num>
  <w:num w:numId="15">
    <w:abstractNumId w:val="11"/>
  </w:num>
  <w:num w:numId="16">
    <w:abstractNumId w:val="6"/>
  </w:num>
  <w:num w:numId="17">
    <w:abstractNumId w:val="12"/>
  </w:num>
  <w:num w:numId="18">
    <w:abstractNumId w:val="14"/>
  </w:num>
  <w:num w:numId="19">
    <w:abstractNumId w:val="2"/>
  </w:num>
  <w:num w:numId="20">
    <w:abstractNumId w:val="23"/>
  </w:num>
  <w:num w:numId="21">
    <w:abstractNumId w:val="27"/>
  </w:num>
  <w:num w:numId="22">
    <w:abstractNumId w:val="20"/>
  </w:num>
  <w:num w:numId="23">
    <w:abstractNumId w:val="21"/>
  </w:num>
  <w:num w:numId="24">
    <w:abstractNumId w:val="1"/>
  </w:num>
  <w:num w:numId="25">
    <w:abstractNumId w:val="25"/>
  </w:num>
  <w:num w:numId="26">
    <w:abstractNumId w:val="7"/>
  </w:num>
  <w:num w:numId="27">
    <w:abstractNumId w:val="15"/>
  </w:num>
  <w:num w:numId="28">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38"/>
    <w:rsid w:val="000074A3"/>
    <w:rsid w:val="00014DB6"/>
    <w:rsid w:val="00014E33"/>
    <w:rsid w:val="00022C42"/>
    <w:rsid w:val="0002381F"/>
    <w:rsid w:val="00026376"/>
    <w:rsid w:val="00026AB6"/>
    <w:rsid w:val="00054784"/>
    <w:rsid w:val="00054AC0"/>
    <w:rsid w:val="000551A0"/>
    <w:rsid w:val="000654B7"/>
    <w:rsid w:val="00065755"/>
    <w:rsid w:val="00072136"/>
    <w:rsid w:val="000829F8"/>
    <w:rsid w:val="00085022"/>
    <w:rsid w:val="000948C2"/>
    <w:rsid w:val="000B0A88"/>
    <w:rsid w:val="000B22F7"/>
    <w:rsid w:val="000B4A24"/>
    <w:rsid w:val="000D18F1"/>
    <w:rsid w:val="000D3749"/>
    <w:rsid w:val="000E7CF4"/>
    <w:rsid w:val="000F1837"/>
    <w:rsid w:val="000F202D"/>
    <w:rsid w:val="0010269F"/>
    <w:rsid w:val="00114D44"/>
    <w:rsid w:val="00117101"/>
    <w:rsid w:val="00120C79"/>
    <w:rsid w:val="00123A22"/>
    <w:rsid w:val="001279E2"/>
    <w:rsid w:val="00134DDD"/>
    <w:rsid w:val="00141A88"/>
    <w:rsid w:val="00143502"/>
    <w:rsid w:val="0014753A"/>
    <w:rsid w:val="00150815"/>
    <w:rsid w:val="001514DA"/>
    <w:rsid w:val="00152A83"/>
    <w:rsid w:val="00161608"/>
    <w:rsid w:val="00161DB2"/>
    <w:rsid w:val="0017023F"/>
    <w:rsid w:val="0017180D"/>
    <w:rsid w:val="001732B0"/>
    <w:rsid w:val="00173DB2"/>
    <w:rsid w:val="00174025"/>
    <w:rsid w:val="00175B1A"/>
    <w:rsid w:val="001909E4"/>
    <w:rsid w:val="00191A8B"/>
    <w:rsid w:val="00197DC9"/>
    <w:rsid w:val="00197E92"/>
    <w:rsid w:val="001A583D"/>
    <w:rsid w:val="001A7E74"/>
    <w:rsid w:val="001C1CB5"/>
    <w:rsid w:val="001C319E"/>
    <w:rsid w:val="001C4C66"/>
    <w:rsid w:val="001C78BD"/>
    <w:rsid w:val="001D116C"/>
    <w:rsid w:val="001E6FCB"/>
    <w:rsid w:val="001E7123"/>
    <w:rsid w:val="00201C73"/>
    <w:rsid w:val="00215BE0"/>
    <w:rsid w:val="00224013"/>
    <w:rsid w:val="0022402E"/>
    <w:rsid w:val="00232011"/>
    <w:rsid w:val="002373F8"/>
    <w:rsid w:val="00243837"/>
    <w:rsid w:val="00243E41"/>
    <w:rsid w:val="002535B1"/>
    <w:rsid w:val="00261F10"/>
    <w:rsid w:val="0026288A"/>
    <w:rsid w:val="00264938"/>
    <w:rsid w:val="0027117B"/>
    <w:rsid w:val="00277416"/>
    <w:rsid w:val="002832C2"/>
    <w:rsid w:val="00286868"/>
    <w:rsid w:val="00297141"/>
    <w:rsid w:val="002B2834"/>
    <w:rsid w:val="002C2D8B"/>
    <w:rsid w:val="002C7053"/>
    <w:rsid w:val="002C7EE2"/>
    <w:rsid w:val="002E3881"/>
    <w:rsid w:val="002F67F6"/>
    <w:rsid w:val="00303931"/>
    <w:rsid w:val="003043A0"/>
    <w:rsid w:val="003060EB"/>
    <w:rsid w:val="0030650E"/>
    <w:rsid w:val="00311923"/>
    <w:rsid w:val="00314C41"/>
    <w:rsid w:val="00317434"/>
    <w:rsid w:val="003237B0"/>
    <w:rsid w:val="00331B60"/>
    <w:rsid w:val="00335F8F"/>
    <w:rsid w:val="00341A1C"/>
    <w:rsid w:val="003539D7"/>
    <w:rsid w:val="00365FDD"/>
    <w:rsid w:val="00366C49"/>
    <w:rsid w:val="00387608"/>
    <w:rsid w:val="0039351E"/>
    <w:rsid w:val="00395D46"/>
    <w:rsid w:val="003973C1"/>
    <w:rsid w:val="003B0C7F"/>
    <w:rsid w:val="003E7F67"/>
    <w:rsid w:val="003F07C7"/>
    <w:rsid w:val="004016B2"/>
    <w:rsid w:val="0040464A"/>
    <w:rsid w:val="0040553A"/>
    <w:rsid w:val="00424497"/>
    <w:rsid w:val="00431504"/>
    <w:rsid w:val="0043472B"/>
    <w:rsid w:val="00446920"/>
    <w:rsid w:val="004537A5"/>
    <w:rsid w:val="00460DB1"/>
    <w:rsid w:val="00462239"/>
    <w:rsid w:val="00464125"/>
    <w:rsid w:val="00470202"/>
    <w:rsid w:val="00475DF2"/>
    <w:rsid w:val="00477DE0"/>
    <w:rsid w:val="004939DD"/>
    <w:rsid w:val="00495923"/>
    <w:rsid w:val="00496657"/>
    <w:rsid w:val="004A2D2F"/>
    <w:rsid w:val="004B6A47"/>
    <w:rsid w:val="004B6DC8"/>
    <w:rsid w:val="004C1754"/>
    <w:rsid w:val="004C285E"/>
    <w:rsid w:val="004C5C6D"/>
    <w:rsid w:val="004D34BF"/>
    <w:rsid w:val="004D7797"/>
    <w:rsid w:val="004F1D74"/>
    <w:rsid w:val="00503415"/>
    <w:rsid w:val="00504313"/>
    <w:rsid w:val="00506046"/>
    <w:rsid w:val="00513120"/>
    <w:rsid w:val="00514ADE"/>
    <w:rsid w:val="005163CF"/>
    <w:rsid w:val="005172FE"/>
    <w:rsid w:val="0052450E"/>
    <w:rsid w:val="00537641"/>
    <w:rsid w:val="0055127F"/>
    <w:rsid w:val="0058603E"/>
    <w:rsid w:val="005908AE"/>
    <w:rsid w:val="00592605"/>
    <w:rsid w:val="005A2B9D"/>
    <w:rsid w:val="005A2DE8"/>
    <w:rsid w:val="005A5F85"/>
    <w:rsid w:val="005A7595"/>
    <w:rsid w:val="005B478D"/>
    <w:rsid w:val="005C046C"/>
    <w:rsid w:val="005D2713"/>
    <w:rsid w:val="005D6EF5"/>
    <w:rsid w:val="005E0CF3"/>
    <w:rsid w:val="005F33C3"/>
    <w:rsid w:val="005F5523"/>
    <w:rsid w:val="00601682"/>
    <w:rsid w:val="00603A54"/>
    <w:rsid w:val="006126B0"/>
    <w:rsid w:val="0062311B"/>
    <w:rsid w:val="00637C38"/>
    <w:rsid w:val="00665A0E"/>
    <w:rsid w:val="006721BF"/>
    <w:rsid w:val="006759A7"/>
    <w:rsid w:val="006865C9"/>
    <w:rsid w:val="006952F9"/>
    <w:rsid w:val="00697CD4"/>
    <w:rsid w:val="006A0C15"/>
    <w:rsid w:val="006B2E45"/>
    <w:rsid w:val="006B5D20"/>
    <w:rsid w:val="006C2BEA"/>
    <w:rsid w:val="006D23AB"/>
    <w:rsid w:val="006D3B2B"/>
    <w:rsid w:val="006E09A8"/>
    <w:rsid w:val="006E1DE4"/>
    <w:rsid w:val="007023C0"/>
    <w:rsid w:val="00712119"/>
    <w:rsid w:val="00730733"/>
    <w:rsid w:val="00736A57"/>
    <w:rsid w:val="0074387D"/>
    <w:rsid w:val="00745986"/>
    <w:rsid w:val="00746AF6"/>
    <w:rsid w:val="00750DF4"/>
    <w:rsid w:val="007555DB"/>
    <w:rsid w:val="007556FB"/>
    <w:rsid w:val="0076184B"/>
    <w:rsid w:val="0076210A"/>
    <w:rsid w:val="00765827"/>
    <w:rsid w:val="00780C9C"/>
    <w:rsid w:val="00781754"/>
    <w:rsid w:val="0078383E"/>
    <w:rsid w:val="00796DE5"/>
    <w:rsid w:val="007A22B3"/>
    <w:rsid w:val="007A721B"/>
    <w:rsid w:val="007B28B5"/>
    <w:rsid w:val="007C0DB8"/>
    <w:rsid w:val="007C5680"/>
    <w:rsid w:val="007E1A0C"/>
    <w:rsid w:val="007F6514"/>
    <w:rsid w:val="008143A8"/>
    <w:rsid w:val="00816610"/>
    <w:rsid w:val="008277F8"/>
    <w:rsid w:val="0083431A"/>
    <w:rsid w:val="00835EFD"/>
    <w:rsid w:val="008476EB"/>
    <w:rsid w:val="00850A2F"/>
    <w:rsid w:val="00852ABA"/>
    <w:rsid w:val="00853617"/>
    <w:rsid w:val="00853BD5"/>
    <w:rsid w:val="00860D8E"/>
    <w:rsid w:val="00871E8F"/>
    <w:rsid w:val="00882CC0"/>
    <w:rsid w:val="008912CD"/>
    <w:rsid w:val="00892564"/>
    <w:rsid w:val="0089379F"/>
    <w:rsid w:val="008A318E"/>
    <w:rsid w:val="008B0252"/>
    <w:rsid w:val="008B037D"/>
    <w:rsid w:val="008B073C"/>
    <w:rsid w:val="008B589C"/>
    <w:rsid w:val="008C093F"/>
    <w:rsid w:val="008C319A"/>
    <w:rsid w:val="008C6150"/>
    <w:rsid w:val="008D0E1C"/>
    <w:rsid w:val="008D34D6"/>
    <w:rsid w:val="008D3ACF"/>
    <w:rsid w:val="008D682C"/>
    <w:rsid w:val="008E653F"/>
    <w:rsid w:val="008F02AA"/>
    <w:rsid w:val="0090296F"/>
    <w:rsid w:val="00906ECD"/>
    <w:rsid w:val="00911D68"/>
    <w:rsid w:val="009179A6"/>
    <w:rsid w:val="0092080F"/>
    <w:rsid w:val="0092443B"/>
    <w:rsid w:val="00933F5C"/>
    <w:rsid w:val="00943333"/>
    <w:rsid w:val="00943481"/>
    <w:rsid w:val="009476C3"/>
    <w:rsid w:val="00951B19"/>
    <w:rsid w:val="00961006"/>
    <w:rsid w:val="0098099D"/>
    <w:rsid w:val="009A71F8"/>
    <w:rsid w:val="009B373E"/>
    <w:rsid w:val="009B4C54"/>
    <w:rsid w:val="009C0C78"/>
    <w:rsid w:val="009D1312"/>
    <w:rsid w:val="009D5326"/>
    <w:rsid w:val="009D6BC2"/>
    <w:rsid w:val="009E026F"/>
    <w:rsid w:val="009E3F0E"/>
    <w:rsid w:val="00A04697"/>
    <w:rsid w:val="00A265EA"/>
    <w:rsid w:val="00A302A7"/>
    <w:rsid w:val="00A41BE4"/>
    <w:rsid w:val="00A41DAF"/>
    <w:rsid w:val="00A540DE"/>
    <w:rsid w:val="00A5472D"/>
    <w:rsid w:val="00A574C0"/>
    <w:rsid w:val="00A669D3"/>
    <w:rsid w:val="00A70E67"/>
    <w:rsid w:val="00A76175"/>
    <w:rsid w:val="00A960D2"/>
    <w:rsid w:val="00AA359A"/>
    <w:rsid w:val="00AA4DB9"/>
    <w:rsid w:val="00AC1DB7"/>
    <w:rsid w:val="00AD2661"/>
    <w:rsid w:val="00AD6A31"/>
    <w:rsid w:val="00AE6D91"/>
    <w:rsid w:val="00AF237C"/>
    <w:rsid w:val="00AF40B0"/>
    <w:rsid w:val="00AF45A5"/>
    <w:rsid w:val="00B0019E"/>
    <w:rsid w:val="00B14A0A"/>
    <w:rsid w:val="00B2037C"/>
    <w:rsid w:val="00B47C9F"/>
    <w:rsid w:val="00B52F61"/>
    <w:rsid w:val="00B544B5"/>
    <w:rsid w:val="00B54F74"/>
    <w:rsid w:val="00B6065E"/>
    <w:rsid w:val="00B617A0"/>
    <w:rsid w:val="00B70534"/>
    <w:rsid w:val="00B71B7A"/>
    <w:rsid w:val="00B738B8"/>
    <w:rsid w:val="00B74F09"/>
    <w:rsid w:val="00B75335"/>
    <w:rsid w:val="00B7762F"/>
    <w:rsid w:val="00B83244"/>
    <w:rsid w:val="00B840A9"/>
    <w:rsid w:val="00B93457"/>
    <w:rsid w:val="00B95574"/>
    <w:rsid w:val="00B97C32"/>
    <w:rsid w:val="00BA48E0"/>
    <w:rsid w:val="00BA4966"/>
    <w:rsid w:val="00BA7E65"/>
    <w:rsid w:val="00BC169B"/>
    <w:rsid w:val="00BC4E1A"/>
    <w:rsid w:val="00BD1569"/>
    <w:rsid w:val="00BD3E3F"/>
    <w:rsid w:val="00BD6641"/>
    <w:rsid w:val="00BE2700"/>
    <w:rsid w:val="00BE6BCB"/>
    <w:rsid w:val="00BE7D2C"/>
    <w:rsid w:val="00BF39C2"/>
    <w:rsid w:val="00BF6A21"/>
    <w:rsid w:val="00C007D1"/>
    <w:rsid w:val="00C03AA4"/>
    <w:rsid w:val="00C543B3"/>
    <w:rsid w:val="00C57100"/>
    <w:rsid w:val="00C7761D"/>
    <w:rsid w:val="00C95D05"/>
    <w:rsid w:val="00C96EC2"/>
    <w:rsid w:val="00CA0FC5"/>
    <w:rsid w:val="00CA3BE9"/>
    <w:rsid w:val="00CA7DB6"/>
    <w:rsid w:val="00CB791F"/>
    <w:rsid w:val="00CC17EB"/>
    <w:rsid w:val="00CC433A"/>
    <w:rsid w:val="00CC70C0"/>
    <w:rsid w:val="00CE572F"/>
    <w:rsid w:val="00CE7BD1"/>
    <w:rsid w:val="00CF0D2D"/>
    <w:rsid w:val="00CF2FF2"/>
    <w:rsid w:val="00CF7F26"/>
    <w:rsid w:val="00D00AAA"/>
    <w:rsid w:val="00D12D1F"/>
    <w:rsid w:val="00D13938"/>
    <w:rsid w:val="00D17B13"/>
    <w:rsid w:val="00D2714F"/>
    <w:rsid w:val="00D306BB"/>
    <w:rsid w:val="00D31173"/>
    <w:rsid w:val="00D333E9"/>
    <w:rsid w:val="00D33BC2"/>
    <w:rsid w:val="00D36266"/>
    <w:rsid w:val="00D40839"/>
    <w:rsid w:val="00D464D6"/>
    <w:rsid w:val="00D510B4"/>
    <w:rsid w:val="00D567C6"/>
    <w:rsid w:val="00D6266E"/>
    <w:rsid w:val="00D77942"/>
    <w:rsid w:val="00D77F47"/>
    <w:rsid w:val="00D8378F"/>
    <w:rsid w:val="00D85A1A"/>
    <w:rsid w:val="00D94EE0"/>
    <w:rsid w:val="00DA58CF"/>
    <w:rsid w:val="00DC1D75"/>
    <w:rsid w:val="00DC3BAD"/>
    <w:rsid w:val="00DD0DF0"/>
    <w:rsid w:val="00DD5B4D"/>
    <w:rsid w:val="00DE40DA"/>
    <w:rsid w:val="00DF0846"/>
    <w:rsid w:val="00E0106D"/>
    <w:rsid w:val="00E20506"/>
    <w:rsid w:val="00E228BE"/>
    <w:rsid w:val="00E32C11"/>
    <w:rsid w:val="00E446CD"/>
    <w:rsid w:val="00E64DBB"/>
    <w:rsid w:val="00E83997"/>
    <w:rsid w:val="00E87CDF"/>
    <w:rsid w:val="00EA092B"/>
    <w:rsid w:val="00EA1C7B"/>
    <w:rsid w:val="00EA2377"/>
    <w:rsid w:val="00EB1A9B"/>
    <w:rsid w:val="00EB3C1B"/>
    <w:rsid w:val="00EB5319"/>
    <w:rsid w:val="00EC28D8"/>
    <w:rsid w:val="00EC28E7"/>
    <w:rsid w:val="00EC3EB4"/>
    <w:rsid w:val="00ED2B8C"/>
    <w:rsid w:val="00ED3AF3"/>
    <w:rsid w:val="00ED4292"/>
    <w:rsid w:val="00ED448D"/>
    <w:rsid w:val="00ED45EF"/>
    <w:rsid w:val="00EE139E"/>
    <w:rsid w:val="00EE5B4D"/>
    <w:rsid w:val="00F01720"/>
    <w:rsid w:val="00F124D9"/>
    <w:rsid w:val="00F20E90"/>
    <w:rsid w:val="00F22F93"/>
    <w:rsid w:val="00F259BE"/>
    <w:rsid w:val="00F26331"/>
    <w:rsid w:val="00F3699F"/>
    <w:rsid w:val="00F411D2"/>
    <w:rsid w:val="00F52B93"/>
    <w:rsid w:val="00F52FAF"/>
    <w:rsid w:val="00F8039A"/>
    <w:rsid w:val="00F8129F"/>
    <w:rsid w:val="00F93184"/>
    <w:rsid w:val="00FA184F"/>
    <w:rsid w:val="00FA4EF2"/>
    <w:rsid w:val="00FA77F4"/>
    <w:rsid w:val="00FD3296"/>
    <w:rsid w:val="00FF54C8"/>
    <w:rsid w:val="00FF7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B800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129F"/>
    <w:pPr>
      <w:spacing w:line="276" w:lineRule="auto"/>
    </w:pPr>
    <w:rPr>
      <w:rFonts w:ascii="Arial" w:eastAsia="Arial" w:hAnsi="Arial" w:cs="Arial"/>
      <w:color w:val="000000"/>
      <w:sz w:val="22"/>
      <w:szCs w:val="22"/>
    </w:rPr>
  </w:style>
  <w:style w:type="character" w:styleId="Hyperlink">
    <w:name w:val="Hyperlink"/>
    <w:basedOn w:val="DefaultParagraphFont"/>
    <w:uiPriority w:val="99"/>
    <w:unhideWhenUsed/>
    <w:qFormat/>
    <w:rsid w:val="00F8129F"/>
    <w:rPr>
      <w:color w:val="0563C1" w:themeColor="hyperlink"/>
      <w:u w:val="single"/>
    </w:rPr>
  </w:style>
  <w:style w:type="paragraph" w:styleId="Header">
    <w:name w:val="header"/>
    <w:basedOn w:val="Normal"/>
    <w:link w:val="HeaderChar"/>
    <w:uiPriority w:val="99"/>
    <w:unhideWhenUsed/>
    <w:rsid w:val="000551A0"/>
    <w:pPr>
      <w:tabs>
        <w:tab w:val="center" w:pos="4680"/>
        <w:tab w:val="right" w:pos="9360"/>
      </w:tabs>
    </w:pPr>
  </w:style>
  <w:style w:type="character" w:customStyle="1" w:styleId="HeaderChar">
    <w:name w:val="Header Char"/>
    <w:basedOn w:val="DefaultParagraphFont"/>
    <w:link w:val="Header"/>
    <w:uiPriority w:val="99"/>
    <w:rsid w:val="000551A0"/>
  </w:style>
  <w:style w:type="paragraph" w:styleId="Footer">
    <w:name w:val="footer"/>
    <w:basedOn w:val="Normal"/>
    <w:link w:val="FooterChar"/>
    <w:uiPriority w:val="99"/>
    <w:unhideWhenUsed/>
    <w:rsid w:val="000551A0"/>
    <w:pPr>
      <w:tabs>
        <w:tab w:val="center" w:pos="4680"/>
        <w:tab w:val="right" w:pos="9360"/>
      </w:tabs>
    </w:pPr>
  </w:style>
  <w:style w:type="character" w:customStyle="1" w:styleId="FooterChar">
    <w:name w:val="Footer Char"/>
    <w:basedOn w:val="DefaultParagraphFont"/>
    <w:link w:val="Footer"/>
    <w:uiPriority w:val="99"/>
    <w:rsid w:val="000551A0"/>
  </w:style>
  <w:style w:type="paragraph" w:styleId="ListParagraph">
    <w:name w:val="List Paragraph"/>
    <w:basedOn w:val="Normal"/>
    <w:uiPriority w:val="34"/>
    <w:qFormat/>
    <w:rsid w:val="00175B1A"/>
    <w:pPr>
      <w:ind w:left="720"/>
      <w:contextualSpacing/>
    </w:pPr>
  </w:style>
  <w:style w:type="paragraph" w:styleId="BalloonText">
    <w:name w:val="Balloon Text"/>
    <w:basedOn w:val="Normal"/>
    <w:link w:val="BalloonTextChar"/>
    <w:uiPriority w:val="99"/>
    <w:semiHidden/>
    <w:unhideWhenUsed/>
    <w:rsid w:val="000B4A24"/>
    <w:rPr>
      <w:rFonts w:ascii="Tahoma" w:hAnsi="Tahoma" w:cs="Tahoma"/>
      <w:sz w:val="16"/>
      <w:szCs w:val="16"/>
    </w:rPr>
  </w:style>
  <w:style w:type="character" w:customStyle="1" w:styleId="BalloonTextChar">
    <w:name w:val="Balloon Text Char"/>
    <w:basedOn w:val="DefaultParagraphFont"/>
    <w:link w:val="BalloonText"/>
    <w:uiPriority w:val="99"/>
    <w:semiHidden/>
    <w:rsid w:val="000B4A24"/>
    <w:rPr>
      <w:rFonts w:ascii="Tahoma" w:hAnsi="Tahoma" w:cs="Tahoma"/>
      <w:sz w:val="16"/>
      <w:szCs w:val="16"/>
    </w:rPr>
  </w:style>
  <w:style w:type="character" w:styleId="CommentReference">
    <w:name w:val="annotation reference"/>
    <w:basedOn w:val="DefaultParagraphFont"/>
    <w:uiPriority w:val="99"/>
    <w:semiHidden/>
    <w:unhideWhenUsed/>
    <w:rsid w:val="000B4A24"/>
    <w:rPr>
      <w:sz w:val="16"/>
      <w:szCs w:val="16"/>
    </w:rPr>
  </w:style>
  <w:style w:type="paragraph" w:styleId="CommentText">
    <w:name w:val="annotation text"/>
    <w:basedOn w:val="Normal"/>
    <w:link w:val="CommentTextChar"/>
    <w:uiPriority w:val="99"/>
    <w:semiHidden/>
    <w:unhideWhenUsed/>
    <w:rsid w:val="000B4A24"/>
    <w:rPr>
      <w:sz w:val="20"/>
      <w:szCs w:val="20"/>
    </w:rPr>
  </w:style>
  <w:style w:type="character" w:customStyle="1" w:styleId="CommentTextChar">
    <w:name w:val="Comment Text Char"/>
    <w:basedOn w:val="DefaultParagraphFont"/>
    <w:link w:val="CommentText"/>
    <w:uiPriority w:val="99"/>
    <w:semiHidden/>
    <w:rsid w:val="000B4A24"/>
    <w:rPr>
      <w:sz w:val="20"/>
      <w:szCs w:val="20"/>
    </w:rPr>
  </w:style>
  <w:style w:type="paragraph" w:styleId="CommentSubject">
    <w:name w:val="annotation subject"/>
    <w:basedOn w:val="CommentText"/>
    <w:next w:val="CommentText"/>
    <w:link w:val="CommentSubjectChar"/>
    <w:uiPriority w:val="99"/>
    <w:semiHidden/>
    <w:unhideWhenUsed/>
    <w:rsid w:val="000B4A24"/>
    <w:rPr>
      <w:b/>
      <w:bCs/>
    </w:rPr>
  </w:style>
  <w:style w:type="character" w:customStyle="1" w:styleId="CommentSubjectChar">
    <w:name w:val="Comment Subject Char"/>
    <w:basedOn w:val="CommentTextChar"/>
    <w:link w:val="CommentSubject"/>
    <w:uiPriority w:val="99"/>
    <w:semiHidden/>
    <w:rsid w:val="000B4A24"/>
    <w:rPr>
      <w:b/>
      <w:bCs/>
      <w:sz w:val="20"/>
      <w:szCs w:val="20"/>
    </w:rPr>
  </w:style>
  <w:style w:type="character" w:styleId="FollowedHyperlink">
    <w:name w:val="FollowedHyperlink"/>
    <w:basedOn w:val="DefaultParagraphFont"/>
    <w:uiPriority w:val="99"/>
    <w:semiHidden/>
    <w:unhideWhenUsed/>
    <w:rsid w:val="000B22F7"/>
    <w:rPr>
      <w:color w:val="954F72" w:themeColor="followedHyperlink"/>
      <w:u w:val="single"/>
    </w:rPr>
  </w:style>
  <w:style w:type="paragraph" w:styleId="NormalWeb">
    <w:name w:val="Normal (Web)"/>
    <w:basedOn w:val="Normal"/>
    <w:uiPriority w:val="99"/>
    <w:semiHidden/>
    <w:unhideWhenUsed/>
    <w:rsid w:val="0094348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43481"/>
    <w:rPr>
      <w:b/>
      <w:bCs/>
    </w:rPr>
  </w:style>
  <w:style w:type="character" w:customStyle="1" w:styleId="apple-converted-space">
    <w:name w:val="apple-converted-space"/>
    <w:basedOn w:val="DefaultParagraphFont"/>
    <w:rsid w:val="00E32C11"/>
  </w:style>
  <w:style w:type="table" w:styleId="TableGrid">
    <w:name w:val="Table Grid"/>
    <w:basedOn w:val="TableNormal"/>
    <w:uiPriority w:val="59"/>
    <w:rsid w:val="004055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2E3881"/>
  </w:style>
  <w:style w:type="character" w:customStyle="1" w:styleId="EndnoteTextChar">
    <w:name w:val="Endnote Text Char"/>
    <w:basedOn w:val="DefaultParagraphFont"/>
    <w:link w:val="EndnoteText"/>
    <w:uiPriority w:val="99"/>
    <w:rsid w:val="002E3881"/>
  </w:style>
  <w:style w:type="character" w:styleId="EndnoteReference">
    <w:name w:val="endnote reference"/>
    <w:basedOn w:val="DefaultParagraphFont"/>
    <w:uiPriority w:val="99"/>
    <w:unhideWhenUsed/>
    <w:rsid w:val="002E38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3453">
      <w:bodyDiv w:val="1"/>
      <w:marLeft w:val="0"/>
      <w:marRight w:val="0"/>
      <w:marTop w:val="0"/>
      <w:marBottom w:val="0"/>
      <w:divBdr>
        <w:top w:val="none" w:sz="0" w:space="0" w:color="auto"/>
        <w:left w:val="none" w:sz="0" w:space="0" w:color="auto"/>
        <w:bottom w:val="none" w:sz="0" w:space="0" w:color="auto"/>
        <w:right w:val="none" w:sz="0" w:space="0" w:color="auto"/>
      </w:divBdr>
    </w:div>
    <w:div w:id="346102936">
      <w:bodyDiv w:val="1"/>
      <w:marLeft w:val="0"/>
      <w:marRight w:val="0"/>
      <w:marTop w:val="0"/>
      <w:marBottom w:val="0"/>
      <w:divBdr>
        <w:top w:val="none" w:sz="0" w:space="0" w:color="auto"/>
        <w:left w:val="none" w:sz="0" w:space="0" w:color="auto"/>
        <w:bottom w:val="none" w:sz="0" w:space="0" w:color="auto"/>
        <w:right w:val="none" w:sz="0" w:space="0" w:color="auto"/>
      </w:divBdr>
    </w:div>
    <w:div w:id="420030915">
      <w:bodyDiv w:val="1"/>
      <w:marLeft w:val="0"/>
      <w:marRight w:val="0"/>
      <w:marTop w:val="0"/>
      <w:marBottom w:val="0"/>
      <w:divBdr>
        <w:top w:val="none" w:sz="0" w:space="0" w:color="auto"/>
        <w:left w:val="none" w:sz="0" w:space="0" w:color="auto"/>
        <w:bottom w:val="none" w:sz="0" w:space="0" w:color="auto"/>
        <w:right w:val="none" w:sz="0" w:space="0" w:color="auto"/>
      </w:divBdr>
    </w:div>
    <w:div w:id="523515613">
      <w:bodyDiv w:val="1"/>
      <w:marLeft w:val="0"/>
      <w:marRight w:val="0"/>
      <w:marTop w:val="0"/>
      <w:marBottom w:val="0"/>
      <w:divBdr>
        <w:top w:val="none" w:sz="0" w:space="0" w:color="auto"/>
        <w:left w:val="none" w:sz="0" w:space="0" w:color="auto"/>
        <w:bottom w:val="none" w:sz="0" w:space="0" w:color="auto"/>
        <w:right w:val="none" w:sz="0" w:space="0" w:color="auto"/>
      </w:divBdr>
    </w:div>
    <w:div w:id="658920857">
      <w:bodyDiv w:val="1"/>
      <w:marLeft w:val="0"/>
      <w:marRight w:val="0"/>
      <w:marTop w:val="0"/>
      <w:marBottom w:val="0"/>
      <w:divBdr>
        <w:top w:val="none" w:sz="0" w:space="0" w:color="auto"/>
        <w:left w:val="none" w:sz="0" w:space="0" w:color="auto"/>
        <w:bottom w:val="none" w:sz="0" w:space="0" w:color="auto"/>
        <w:right w:val="none" w:sz="0" w:space="0" w:color="auto"/>
      </w:divBdr>
    </w:div>
    <w:div w:id="666983037">
      <w:bodyDiv w:val="1"/>
      <w:marLeft w:val="0"/>
      <w:marRight w:val="0"/>
      <w:marTop w:val="0"/>
      <w:marBottom w:val="0"/>
      <w:divBdr>
        <w:top w:val="none" w:sz="0" w:space="0" w:color="auto"/>
        <w:left w:val="none" w:sz="0" w:space="0" w:color="auto"/>
        <w:bottom w:val="none" w:sz="0" w:space="0" w:color="auto"/>
        <w:right w:val="none" w:sz="0" w:space="0" w:color="auto"/>
      </w:divBdr>
    </w:div>
    <w:div w:id="682442318">
      <w:bodyDiv w:val="1"/>
      <w:marLeft w:val="0"/>
      <w:marRight w:val="0"/>
      <w:marTop w:val="0"/>
      <w:marBottom w:val="0"/>
      <w:divBdr>
        <w:top w:val="none" w:sz="0" w:space="0" w:color="auto"/>
        <w:left w:val="none" w:sz="0" w:space="0" w:color="auto"/>
        <w:bottom w:val="none" w:sz="0" w:space="0" w:color="auto"/>
        <w:right w:val="none" w:sz="0" w:space="0" w:color="auto"/>
      </w:divBdr>
    </w:div>
    <w:div w:id="823398894">
      <w:bodyDiv w:val="1"/>
      <w:marLeft w:val="0"/>
      <w:marRight w:val="0"/>
      <w:marTop w:val="0"/>
      <w:marBottom w:val="0"/>
      <w:divBdr>
        <w:top w:val="none" w:sz="0" w:space="0" w:color="auto"/>
        <w:left w:val="none" w:sz="0" w:space="0" w:color="auto"/>
        <w:bottom w:val="none" w:sz="0" w:space="0" w:color="auto"/>
        <w:right w:val="none" w:sz="0" w:space="0" w:color="auto"/>
      </w:divBdr>
    </w:div>
    <w:div w:id="824399599">
      <w:bodyDiv w:val="1"/>
      <w:marLeft w:val="0"/>
      <w:marRight w:val="0"/>
      <w:marTop w:val="0"/>
      <w:marBottom w:val="0"/>
      <w:divBdr>
        <w:top w:val="none" w:sz="0" w:space="0" w:color="auto"/>
        <w:left w:val="none" w:sz="0" w:space="0" w:color="auto"/>
        <w:bottom w:val="none" w:sz="0" w:space="0" w:color="auto"/>
        <w:right w:val="none" w:sz="0" w:space="0" w:color="auto"/>
      </w:divBdr>
    </w:div>
    <w:div w:id="946623705">
      <w:bodyDiv w:val="1"/>
      <w:marLeft w:val="0"/>
      <w:marRight w:val="0"/>
      <w:marTop w:val="0"/>
      <w:marBottom w:val="0"/>
      <w:divBdr>
        <w:top w:val="none" w:sz="0" w:space="0" w:color="auto"/>
        <w:left w:val="none" w:sz="0" w:space="0" w:color="auto"/>
        <w:bottom w:val="none" w:sz="0" w:space="0" w:color="auto"/>
        <w:right w:val="none" w:sz="0" w:space="0" w:color="auto"/>
      </w:divBdr>
      <w:divsChild>
        <w:div w:id="473714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284461">
              <w:marLeft w:val="0"/>
              <w:marRight w:val="0"/>
              <w:marTop w:val="0"/>
              <w:marBottom w:val="0"/>
              <w:divBdr>
                <w:top w:val="none" w:sz="0" w:space="0" w:color="auto"/>
                <w:left w:val="none" w:sz="0" w:space="0" w:color="auto"/>
                <w:bottom w:val="none" w:sz="0" w:space="0" w:color="auto"/>
                <w:right w:val="none" w:sz="0" w:space="0" w:color="auto"/>
              </w:divBdr>
              <w:divsChild>
                <w:div w:id="6767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17644">
      <w:bodyDiv w:val="1"/>
      <w:marLeft w:val="0"/>
      <w:marRight w:val="0"/>
      <w:marTop w:val="0"/>
      <w:marBottom w:val="0"/>
      <w:divBdr>
        <w:top w:val="none" w:sz="0" w:space="0" w:color="auto"/>
        <w:left w:val="none" w:sz="0" w:space="0" w:color="auto"/>
        <w:bottom w:val="none" w:sz="0" w:space="0" w:color="auto"/>
        <w:right w:val="none" w:sz="0" w:space="0" w:color="auto"/>
      </w:divBdr>
    </w:div>
    <w:div w:id="1029527382">
      <w:bodyDiv w:val="1"/>
      <w:marLeft w:val="0"/>
      <w:marRight w:val="0"/>
      <w:marTop w:val="0"/>
      <w:marBottom w:val="0"/>
      <w:divBdr>
        <w:top w:val="none" w:sz="0" w:space="0" w:color="auto"/>
        <w:left w:val="none" w:sz="0" w:space="0" w:color="auto"/>
        <w:bottom w:val="none" w:sz="0" w:space="0" w:color="auto"/>
        <w:right w:val="none" w:sz="0" w:space="0" w:color="auto"/>
      </w:divBdr>
    </w:div>
    <w:div w:id="1067386783">
      <w:bodyDiv w:val="1"/>
      <w:marLeft w:val="0"/>
      <w:marRight w:val="0"/>
      <w:marTop w:val="0"/>
      <w:marBottom w:val="0"/>
      <w:divBdr>
        <w:top w:val="none" w:sz="0" w:space="0" w:color="auto"/>
        <w:left w:val="none" w:sz="0" w:space="0" w:color="auto"/>
        <w:bottom w:val="none" w:sz="0" w:space="0" w:color="auto"/>
        <w:right w:val="none" w:sz="0" w:space="0" w:color="auto"/>
      </w:divBdr>
    </w:div>
    <w:div w:id="1356156307">
      <w:bodyDiv w:val="1"/>
      <w:marLeft w:val="0"/>
      <w:marRight w:val="0"/>
      <w:marTop w:val="0"/>
      <w:marBottom w:val="0"/>
      <w:divBdr>
        <w:top w:val="none" w:sz="0" w:space="0" w:color="auto"/>
        <w:left w:val="none" w:sz="0" w:space="0" w:color="auto"/>
        <w:bottom w:val="none" w:sz="0" w:space="0" w:color="auto"/>
        <w:right w:val="none" w:sz="0" w:space="0" w:color="auto"/>
      </w:divBdr>
    </w:div>
    <w:div w:id="1449472105">
      <w:bodyDiv w:val="1"/>
      <w:marLeft w:val="0"/>
      <w:marRight w:val="0"/>
      <w:marTop w:val="0"/>
      <w:marBottom w:val="0"/>
      <w:divBdr>
        <w:top w:val="none" w:sz="0" w:space="0" w:color="auto"/>
        <w:left w:val="none" w:sz="0" w:space="0" w:color="auto"/>
        <w:bottom w:val="none" w:sz="0" w:space="0" w:color="auto"/>
        <w:right w:val="none" w:sz="0" w:space="0" w:color="auto"/>
      </w:divBdr>
    </w:div>
    <w:div w:id="1733507883">
      <w:bodyDiv w:val="1"/>
      <w:marLeft w:val="0"/>
      <w:marRight w:val="0"/>
      <w:marTop w:val="0"/>
      <w:marBottom w:val="0"/>
      <w:divBdr>
        <w:top w:val="none" w:sz="0" w:space="0" w:color="auto"/>
        <w:left w:val="none" w:sz="0" w:space="0" w:color="auto"/>
        <w:bottom w:val="none" w:sz="0" w:space="0" w:color="auto"/>
        <w:right w:val="none" w:sz="0" w:space="0" w:color="auto"/>
      </w:divBdr>
    </w:div>
    <w:div w:id="1740051653">
      <w:bodyDiv w:val="1"/>
      <w:marLeft w:val="0"/>
      <w:marRight w:val="0"/>
      <w:marTop w:val="0"/>
      <w:marBottom w:val="0"/>
      <w:divBdr>
        <w:top w:val="none" w:sz="0" w:space="0" w:color="auto"/>
        <w:left w:val="none" w:sz="0" w:space="0" w:color="auto"/>
        <w:bottom w:val="none" w:sz="0" w:space="0" w:color="auto"/>
        <w:right w:val="none" w:sz="0" w:space="0" w:color="auto"/>
      </w:divBdr>
    </w:div>
    <w:div w:id="1779442683">
      <w:bodyDiv w:val="1"/>
      <w:marLeft w:val="0"/>
      <w:marRight w:val="0"/>
      <w:marTop w:val="0"/>
      <w:marBottom w:val="0"/>
      <w:divBdr>
        <w:top w:val="none" w:sz="0" w:space="0" w:color="auto"/>
        <w:left w:val="none" w:sz="0" w:space="0" w:color="auto"/>
        <w:bottom w:val="none" w:sz="0" w:space="0" w:color="auto"/>
        <w:right w:val="none" w:sz="0" w:space="0" w:color="auto"/>
      </w:divBdr>
    </w:div>
    <w:div w:id="1803229827">
      <w:bodyDiv w:val="1"/>
      <w:marLeft w:val="0"/>
      <w:marRight w:val="0"/>
      <w:marTop w:val="0"/>
      <w:marBottom w:val="0"/>
      <w:divBdr>
        <w:top w:val="none" w:sz="0" w:space="0" w:color="auto"/>
        <w:left w:val="none" w:sz="0" w:space="0" w:color="auto"/>
        <w:bottom w:val="none" w:sz="0" w:space="0" w:color="auto"/>
        <w:right w:val="none" w:sz="0" w:space="0" w:color="auto"/>
      </w:divBdr>
    </w:div>
    <w:div w:id="1807966725">
      <w:bodyDiv w:val="1"/>
      <w:marLeft w:val="0"/>
      <w:marRight w:val="0"/>
      <w:marTop w:val="0"/>
      <w:marBottom w:val="0"/>
      <w:divBdr>
        <w:top w:val="none" w:sz="0" w:space="0" w:color="auto"/>
        <w:left w:val="none" w:sz="0" w:space="0" w:color="auto"/>
        <w:bottom w:val="none" w:sz="0" w:space="0" w:color="auto"/>
        <w:right w:val="none" w:sz="0" w:space="0" w:color="auto"/>
      </w:divBdr>
    </w:div>
    <w:div w:id="1919051339">
      <w:bodyDiv w:val="1"/>
      <w:marLeft w:val="0"/>
      <w:marRight w:val="0"/>
      <w:marTop w:val="0"/>
      <w:marBottom w:val="0"/>
      <w:divBdr>
        <w:top w:val="none" w:sz="0" w:space="0" w:color="auto"/>
        <w:left w:val="none" w:sz="0" w:space="0" w:color="auto"/>
        <w:bottom w:val="none" w:sz="0" w:space="0" w:color="auto"/>
        <w:right w:val="none" w:sz="0" w:space="0" w:color="auto"/>
      </w:divBdr>
    </w:div>
    <w:div w:id="1974016761">
      <w:bodyDiv w:val="1"/>
      <w:marLeft w:val="0"/>
      <w:marRight w:val="0"/>
      <w:marTop w:val="0"/>
      <w:marBottom w:val="0"/>
      <w:divBdr>
        <w:top w:val="none" w:sz="0" w:space="0" w:color="auto"/>
        <w:left w:val="none" w:sz="0" w:space="0" w:color="auto"/>
        <w:bottom w:val="none" w:sz="0" w:space="0" w:color="auto"/>
        <w:right w:val="none" w:sz="0" w:space="0" w:color="auto"/>
      </w:divBdr>
    </w:div>
    <w:div w:id="2017033842">
      <w:bodyDiv w:val="1"/>
      <w:marLeft w:val="0"/>
      <w:marRight w:val="0"/>
      <w:marTop w:val="0"/>
      <w:marBottom w:val="0"/>
      <w:divBdr>
        <w:top w:val="none" w:sz="0" w:space="0" w:color="auto"/>
        <w:left w:val="none" w:sz="0" w:space="0" w:color="auto"/>
        <w:bottom w:val="none" w:sz="0" w:space="0" w:color="auto"/>
        <w:right w:val="none" w:sz="0" w:space="0" w:color="auto"/>
      </w:divBdr>
    </w:div>
    <w:div w:id="2103450113">
      <w:bodyDiv w:val="1"/>
      <w:marLeft w:val="0"/>
      <w:marRight w:val="0"/>
      <w:marTop w:val="0"/>
      <w:marBottom w:val="0"/>
      <w:divBdr>
        <w:top w:val="none" w:sz="0" w:space="0" w:color="auto"/>
        <w:left w:val="none" w:sz="0" w:space="0" w:color="auto"/>
        <w:bottom w:val="none" w:sz="0" w:space="0" w:color="auto"/>
        <w:right w:val="none" w:sz="0" w:space="0" w:color="auto"/>
      </w:divBdr>
    </w:div>
    <w:div w:id="21410743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ourworldisnotforsale.org/en/signon/wto-turnaround-2013-food-jobs-and-sustainable-development-first-statement" TargetMode="External"/><Relationship Id="rId8" Type="http://schemas.openxmlformats.org/officeDocument/2006/relationships/hyperlink" Target="http://www.ourworldisnotforsale.org/en/signon/wto-turnaround-2013-food-jobs-and-sustainable-development-first-statement"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6329</Words>
  <Characters>36080</Characters>
  <Application>Microsoft Macintosh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James</dc:creator>
  <cp:lastModifiedBy>Deborah James</cp:lastModifiedBy>
  <cp:revision>11</cp:revision>
  <dcterms:created xsi:type="dcterms:W3CDTF">2017-12-04T20:47:00Z</dcterms:created>
  <dcterms:modified xsi:type="dcterms:W3CDTF">2017-12-04T21:09:00Z</dcterms:modified>
</cp:coreProperties>
</file>